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0039C" w:rsidRDefault="0040039C">
      <w:pPr>
        <w:rPr>
          <w:b/>
        </w:rPr>
      </w:pPr>
      <w:bookmarkStart w:id="0" w:name="_GoBack"/>
      <w:bookmarkEnd w:id="0"/>
      <w:r>
        <w:rPr>
          <w:b/>
        </w:rPr>
        <w:t>A.262.2.2019</w:t>
      </w:r>
    </w:p>
    <w:p w:rsidR="0040039C" w:rsidRDefault="0040039C">
      <w:pPr>
        <w:jc w:val="center"/>
        <w:rPr>
          <w:b/>
        </w:rPr>
      </w:pPr>
    </w:p>
    <w:p w:rsidR="0040039C" w:rsidRDefault="0040039C">
      <w:pPr>
        <w:jc w:val="center"/>
      </w:pPr>
      <w:r>
        <w:rPr>
          <w:b/>
        </w:rPr>
        <w:t>SPECYFIKACJA ISTOTNYCH WARUNKÓW ZAMÓWIENIA</w:t>
      </w:r>
    </w:p>
    <w:p w:rsidR="0040039C" w:rsidRDefault="0040039C"/>
    <w:p w:rsidR="0040039C" w:rsidRDefault="0040039C"/>
    <w:p w:rsidR="0040039C" w:rsidRDefault="0040039C"/>
    <w:p w:rsidR="0040039C" w:rsidRDefault="0040039C">
      <w:pPr>
        <w:jc w:val="center"/>
      </w:pPr>
      <w:r>
        <w:rPr>
          <w:b/>
        </w:rPr>
        <w:t>na</w:t>
      </w:r>
    </w:p>
    <w:p w:rsidR="0040039C" w:rsidRDefault="0040039C"/>
    <w:p w:rsidR="0040039C" w:rsidRDefault="0040039C"/>
    <w:p w:rsidR="0040039C" w:rsidRDefault="0040039C">
      <w:pPr>
        <w:pStyle w:val="Tekstpodstawowy"/>
        <w:tabs>
          <w:tab w:val="left" w:pos="3315"/>
        </w:tabs>
        <w:spacing w:after="0"/>
        <w:jc w:val="center"/>
      </w:pPr>
      <w:r>
        <w:rPr>
          <w:rFonts w:eastAsia="Times New Roman"/>
          <w:b/>
          <w:lang/>
        </w:rPr>
        <w:t xml:space="preserve"> Przygotowanie i wydawanie posiłków dla podopiecznych Miejskiego Ośrodka Pomocy Społecznej w Ostrowcu Świętokrzyskim w 2020 roku  wraz z przejęciem pracowników Zamawiającego w trybie art. 23 (1) kodeksu pracy</w:t>
      </w:r>
    </w:p>
    <w:p w:rsidR="0040039C" w:rsidRDefault="0040039C">
      <w:pPr>
        <w:jc w:val="center"/>
      </w:pPr>
    </w:p>
    <w:p w:rsidR="0040039C" w:rsidRDefault="0040039C">
      <w:pPr>
        <w:jc w:val="center"/>
      </w:pPr>
    </w:p>
    <w:p w:rsidR="0040039C" w:rsidRDefault="0040039C"/>
    <w:p w:rsidR="0040039C" w:rsidRDefault="0040039C">
      <w:pPr>
        <w:jc w:val="center"/>
      </w:pPr>
    </w:p>
    <w:p w:rsidR="0040039C" w:rsidRDefault="0040039C">
      <w:pPr>
        <w:jc w:val="center"/>
      </w:pPr>
    </w:p>
    <w:p w:rsidR="0040039C" w:rsidRDefault="0040039C">
      <w:pPr>
        <w:jc w:val="center"/>
      </w:pPr>
    </w:p>
    <w:p w:rsidR="0040039C" w:rsidRDefault="0040039C">
      <w:pPr>
        <w:jc w:val="center"/>
      </w:pPr>
    </w:p>
    <w:p w:rsidR="0040039C" w:rsidRDefault="0040039C">
      <w:pPr>
        <w:pStyle w:val="Normal"/>
        <w:jc w:val="center"/>
        <w:rPr>
          <w:rFonts w:cs="Times New Roman"/>
          <w:szCs w:val="24"/>
          <w:lang/>
        </w:rPr>
      </w:pPr>
      <w:r>
        <w:rPr>
          <w:rFonts w:cs="Times New Roman"/>
          <w:b/>
          <w:szCs w:val="24"/>
          <w:lang/>
        </w:rPr>
        <w:t>PRZETARG NIEOGRANICZONY</w:t>
      </w:r>
    </w:p>
    <w:p w:rsidR="0040039C" w:rsidRDefault="0040039C">
      <w:pPr>
        <w:pStyle w:val="Normal"/>
        <w:rPr>
          <w:rFonts w:cs="Times New Roman"/>
          <w:szCs w:val="24"/>
          <w:lang/>
        </w:rPr>
      </w:pPr>
    </w:p>
    <w:p w:rsidR="0040039C" w:rsidRDefault="0040039C">
      <w:pPr>
        <w:autoSpaceDE w:val="0"/>
        <w:jc w:val="center"/>
        <w:rPr>
          <w:lang/>
        </w:rPr>
      </w:pPr>
      <w:r>
        <w:rPr>
          <w:b/>
          <w:bCs/>
          <w:i/>
        </w:rPr>
        <w:t>o wartości zamówienia nie przekraczającej kwot określonych w przepisach wydanych        na podstawie art. 11 ust. 8 Prawa zamówień publicznych</w:t>
      </w:r>
    </w:p>
    <w:p w:rsidR="0040039C" w:rsidRDefault="0040039C">
      <w:pPr>
        <w:pStyle w:val="Normal"/>
        <w:rPr>
          <w:rFonts w:cs="Times New Roman"/>
          <w:szCs w:val="24"/>
          <w:lang/>
        </w:rPr>
      </w:pPr>
    </w:p>
    <w:p w:rsidR="0040039C" w:rsidRDefault="0040039C">
      <w:pPr>
        <w:pStyle w:val="Normal"/>
        <w:rPr>
          <w:rFonts w:cs="Times New Roman"/>
          <w:szCs w:val="24"/>
          <w:lang/>
        </w:rPr>
      </w:pPr>
    </w:p>
    <w:p w:rsidR="0040039C" w:rsidRDefault="0040039C">
      <w:pPr>
        <w:pStyle w:val="Normal"/>
        <w:rPr>
          <w:rFonts w:cs="Times New Roman"/>
          <w:szCs w:val="24"/>
          <w:lang/>
        </w:rPr>
      </w:pPr>
    </w:p>
    <w:p w:rsidR="0040039C" w:rsidRDefault="0040039C">
      <w:pPr>
        <w:pStyle w:val="Normal"/>
        <w:rPr>
          <w:rFonts w:cs="Times New Roman"/>
          <w:szCs w:val="24"/>
          <w:lang/>
        </w:rPr>
      </w:pPr>
    </w:p>
    <w:p w:rsidR="0040039C" w:rsidRDefault="0040039C">
      <w:pPr>
        <w:pStyle w:val="Normal"/>
        <w:rPr>
          <w:rFonts w:cs="Times New Roman"/>
          <w:szCs w:val="24"/>
          <w:lang/>
        </w:rPr>
      </w:pPr>
    </w:p>
    <w:p w:rsidR="0040039C" w:rsidRDefault="0040039C">
      <w:pPr>
        <w:pStyle w:val="Normal"/>
        <w:rPr>
          <w:rFonts w:cs="Times New Roman"/>
          <w:szCs w:val="24"/>
          <w:lang/>
        </w:rPr>
      </w:pPr>
    </w:p>
    <w:p w:rsidR="0040039C" w:rsidRDefault="0040039C">
      <w:pPr>
        <w:pStyle w:val="Normal"/>
        <w:jc w:val="center"/>
        <w:rPr>
          <w:rFonts w:cs="Times New Roman"/>
          <w:b/>
          <w:szCs w:val="24"/>
          <w:lang/>
        </w:rPr>
      </w:pPr>
      <w:r>
        <w:rPr>
          <w:rFonts w:cs="Times New Roman"/>
          <w:szCs w:val="24"/>
          <w:lang/>
        </w:rPr>
        <w:t>Zatwierdzam:</w:t>
      </w:r>
    </w:p>
    <w:p w:rsidR="0040039C" w:rsidRDefault="0040039C">
      <w:pPr>
        <w:pStyle w:val="Normal"/>
        <w:rPr>
          <w:rFonts w:cs="Times New Roman"/>
          <w:b/>
          <w:szCs w:val="24"/>
          <w:lang/>
        </w:rPr>
      </w:pPr>
    </w:p>
    <w:p w:rsidR="0040039C" w:rsidRDefault="0040039C">
      <w:pPr>
        <w:pStyle w:val="Normal"/>
        <w:rPr>
          <w:rFonts w:cs="Times New Roman"/>
          <w:szCs w:val="24"/>
          <w:lang/>
        </w:rPr>
      </w:pPr>
    </w:p>
    <w:p w:rsidR="0040039C" w:rsidRDefault="0040039C">
      <w:pPr>
        <w:pStyle w:val="Normal"/>
        <w:rPr>
          <w:rFonts w:cs="Times New Roman"/>
          <w:szCs w:val="24"/>
          <w:lang/>
        </w:rPr>
      </w:pPr>
    </w:p>
    <w:p w:rsidR="0040039C" w:rsidRDefault="0040039C">
      <w:pPr>
        <w:pStyle w:val="Normal"/>
        <w:rPr>
          <w:rFonts w:cs="Times New Roman"/>
          <w:szCs w:val="24"/>
          <w:lang/>
        </w:rPr>
      </w:pPr>
    </w:p>
    <w:p w:rsidR="0040039C" w:rsidRDefault="0040039C">
      <w:pPr>
        <w:jc w:val="center"/>
      </w:pPr>
      <w:r>
        <w:t>…………………………………………………….</w:t>
      </w:r>
    </w:p>
    <w:p w:rsidR="0040039C" w:rsidRDefault="0040039C">
      <w:pPr>
        <w:jc w:val="center"/>
      </w:pPr>
      <w:r>
        <w:t>(Dyrektor Miejskiego Ośrodka Pomocy Społecznej</w:t>
      </w:r>
    </w:p>
    <w:p w:rsidR="0040039C" w:rsidRDefault="0040039C">
      <w:pPr>
        <w:jc w:val="center"/>
        <w:rPr>
          <w:b/>
        </w:rPr>
      </w:pPr>
      <w:r>
        <w:t>w Ostrowcu Świętokrzyskim)</w:t>
      </w:r>
    </w:p>
    <w:p w:rsidR="0040039C" w:rsidRDefault="0040039C">
      <w:pPr>
        <w:ind w:firstLine="708"/>
        <w:rPr>
          <w:b/>
        </w:rPr>
      </w:pPr>
    </w:p>
    <w:p w:rsidR="0040039C" w:rsidRDefault="0040039C">
      <w:pPr>
        <w:ind w:firstLine="708"/>
        <w:rPr>
          <w:b/>
        </w:rPr>
      </w:pPr>
    </w:p>
    <w:p w:rsidR="0040039C" w:rsidRDefault="0040039C">
      <w:pPr>
        <w:ind w:firstLine="708"/>
        <w:rPr>
          <w:b/>
        </w:rPr>
      </w:pPr>
    </w:p>
    <w:p w:rsidR="0040039C" w:rsidRDefault="0040039C">
      <w:pPr>
        <w:ind w:firstLine="708"/>
        <w:rPr>
          <w:b/>
        </w:rPr>
      </w:pPr>
    </w:p>
    <w:p w:rsidR="0040039C" w:rsidRDefault="0040039C">
      <w:pPr>
        <w:ind w:firstLine="708"/>
        <w:rPr>
          <w:b/>
        </w:rPr>
      </w:pPr>
    </w:p>
    <w:p w:rsidR="00CC7A45" w:rsidRDefault="0040039C">
      <w:pPr>
        <w:jc w:val="center"/>
      </w:pPr>
      <w:r>
        <w:t>Ostrowiec Św.,   2</w:t>
      </w:r>
      <w:r w:rsidR="007443EC">
        <w:t>7</w:t>
      </w:r>
      <w:r>
        <w:t xml:space="preserve"> listopada 2019  r.</w:t>
      </w:r>
    </w:p>
    <w:p w:rsidR="0040039C" w:rsidRDefault="00CC7A45" w:rsidP="00D11F8A">
      <w:r>
        <w:br w:type="page"/>
      </w:r>
      <w:r w:rsidR="00D11F8A">
        <w:lastRenderedPageBreak/>
        <w:t>Spis treści</w:t>
      </w:r>
    </w:p>
    <w:p w:rsidR="00D11F8A" w:rsidRPr="00670486" w:rsidRDefault="00CC7A45">
      <w:pPr>
        <w:pStyle w:val="Spistreci1"/>
        <w:rPr>
          <w:rFonts w:ascii="Calibri" w:hAnsi="Calibri"/>
          <w:noProof/>
          <w:sz w:val="22"/>
          <w:szCs w:val="22"/>
          <w:lang w:eastAsia="pl-PL"/>
        </w:rPr>
      </w:pPr>
      <w:r>
        <w:fldChar w:fldCharType="begin"/>
      </w:r>
      <w:r>
        <w:instrText xml:space="preserve"> TOC \o "1-3" \h \z \u </w:instrText>
      </w:r>
      <w:r>
        <w:fldChar w:fldCharType="separate"/>
      </w:r>
      <w:hyperlink w:anchor="_Toc25736626" w:history="1">
        <w:r w:rsidR="00D11F8A" w:rsidRPr="009E4636">
          <w:rPr>
            <w:rStyle w:val="Hipercze"/>
            <w:noProof/>
          </w:rPr>
          <w:t>I. NAZWA I ADRES ZAMAWIAJĄCEGO</w:t>
        </w:r>
        <w:r w:rsidR="00D11F8A">
          <w:rPr>
            <w:noProof/>
            <w:webHidden/>
          </w:rPr>
          <w:tab/>
        </w:r>
        <w:r w:rsidR="00D11F8A">
          <w:rPr>
            <w:noProof/>
            <w:webHidden/>
          </w:rPr>
          <w:fldChar w:fldCharType="begin"/>
        </w:r>
        <w:r w:rsidR="00D11F8A">
          <w:rPr>
            <w:noProof/>
            <w:webHidden/>
          </w:rPr>
          <w:instrText xml:space="preserve"> PAGEREF _Toc25736626 \h </w:instrText>
        </w:r>
        <w:r w:rsidR="00D11F8A">
          <w:rPr>
            <w:noProof/>
            <w:webHidden/>
          </w:rPr>
        </w:r>
        <w:r w:rsidR="00D11F8A">
          <w:rPr>
            <w:noProof/>
            <w:webHidden/>
          </w:rPr>
          <w:fldChar w:fldCharType="separate"/>
        </w:r>
        <w:r w:rsidR="00CC57C2">
          <w:rPr>
            <w:noProof/>
            <w:webHidden/>
          </w:rPr>
          <w:t>3</w:t>
        </w:r>
        <w:r w:rsidR="00D11F8A">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27" w:history="1">
        <w:r w:rsidRPr="009E4636">
          <w:rPr>
            <w:rStyle w:val="Hipercze"/>
            <w:noProof/>
          </w:rPr>
          <w:t>II. PODSTAWA PRAWNA</w:t>
        </w:r>
        <w:r>
          <w:rPr>
            <w:noProof/>
            <w:webHidden/>
          </w:rPr>
          <w:tab/>
        </w:r>
        <w:r>
          <w:rPr>
            <w:noProof/>
            <w:webHidden/>
          </w:rPr>
          <w:fldChar w:fldCharType="begin"/>
        </w:r>
        <w:r>
          <w:rPr>
            <w:noProof/>
            <w:webHidden/>
          </w:rPr>
          <w:instrText xml:space="preserve"> PAGEREF _Toc25736627 \h </w:instrText>
        </w:r>
        <w:r>
          <w:rPr>
            <w:noProof/>
            <w:webHidden/>
          </w:rPr>
        </w:r>
        <w:r>
          <w:rPr>
            <w:noProof/>
            <w:webHidden/>
          </w:rPr>
          <w:fldChar w:fldCharType="separate"/>
        </w:r>
        <w:r w:rsidR="00CC57C2">
          <w:rPr>
            <w:noProof/>
            <w:webHidden/>
          </w:rPr>
          <w:t>3</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28" w:history="1">
        <w:r w:rsidRPr="009E4636">
          <w:rPr>
            <w:rStyle w:val="Hipercze"/>
            <w:noProof/>
          </w:rPr>
          <w:t>III. OPIS PRZEDMIOTU ZAMÓWIENIA</w:t>
        </w:r>
        <w:r>
          <w:rPr>
            <w:noProof/>
            <w:webHidden/>
          </w:rPr>
          <w:tab/>
        </w:r>
        <w:r>
          <w:rPr>
            <w:noProof/>
            <w:webHidden/>
          </w:rPr>
          <w:fldChar w:fldCharType="begin"/>
        </w:r>
        <w:r>
          <w:rPr>
            <w:noProof/>
            <w:webHidden/>
          </w:rPr>
          <w:instrText xml:space="preserve"> PAGEREF _Toc25736628 \h </w:instrText>
        </w:r>
        <w:r>
          <w:rPr>
            <w:noProof/>
            <w:webHidden/>
          </w:rPr>
        </w:r>
        <w:r>
          <w:rPr>
            <w:noProof/>
            <w:webHidden/>
          </w:rPr>
          <w:fldChar w:fldCharType="separate"/>
        </w:r>
        <w:r w:rsidR="00CC57C2">
          <w:rPr>
            <w:noProof/>
            <w:webHidden/>
          </w:rPr>
          <w:t>3</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29" w:history="1">
        <w:r w:rsidRPr="009E4636">
          <w:rPr>
            <w:rStyle w:val="Hipercze"/>
            <w:noProof/>
          </w:rPr>
          <w:t>IV. TERMIN I  MIEJSCE WYKONANIA ZAMÓWIENIA</w:t>
        </w:r>
        <w:r>
          <w:rPr>
            <w:noProof/>
            <w:webHidden/>
          </w:rPr>
          <w:tab/>
        </w:r>
        <w:r>
          <w:rPr>
            <w:noProof/>
            <w:webHidden/>
          </w:rPr>
          <w:fldChar w:fldCharType="begin"/>
        </w:r>
        <w:r>
          <w:rPr>
            <w:noProof/>
            <w:webHidden/>
          </w:rPr>
          <w:instrText xml:space="preserve"> PAGEREF _Toc25736629 \h </w:instrText>
        </w:r>
        <w:r>
          <w:rPr>
            <w:noProof/>
            <w:webHidden/>
          </w:rPr>
        </w:r>
        <w:r>
          <w:rPr>
            <w:noProof/>
            <w:webHidden/>
          </w:rPr>
          <w:fldChar w:fldCharType="separate"/>
        </w:r>
        <w:r w:rsidR="00CC57C2">
          <w:rPr>
            <w:noProof/>
            <w:webHidden/>
          </w:rPr>
          <w:t>6</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30" w:history="1">
        <w:r w:rsidRPr="009E4636">
          <w:rPr>
            <w:rStyle w:val="Hipercze"/>
            <w:noProof/>
          </w:rPr>
          <w:t>V. WARUNKI UDZIAŁU W POSTĘPOWANIU ORAZ OPIS SPOSOBU DOKONYWANIA OCENY SPEŁNIANIA TYCH WARUNKÓW</w:t>
        </w:r>
        <w:r>
          <w:rPr>
            <w:noProof/>
            <w:webHidden/>
          </w:rPr>
          <w:tab/>
        </w:r>
        <w:r>
          <w:rPr>
            <w:noProof/>
            <w:webHidden/>
          </w:rPr>
          <w:fldChar w:fldCharType="begin"/>
        </w:r>
        <w:r>
          <w:rPr>
            <w:noProof/>
            <w:webHidden/>
          </w:rPr>
          <w:instrText xml:space="preserve"> PAGEREF _Toc25736630 \h </w:instrText>
        </w:r>
        <w:r>
          <w:rPr>
            <w:noProof/>
            <w:webHidden/>
          </w:rPr>
        </w:r>
        <w:r>
          <w:rPr>
            <w:noProof/>
            <w:webHidden/>
          </w:rPr>
          <w:fldChar w:fldCharType="separate"/>
        </w:r>
        <w:r w:rsidR="00CC57C2">
          <w:rPr>
            <w:noProof/>
            <w:webHidden/>
          </w:rPr>
          <w:t>6</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31" w:history="1">
        <w:r w:rsidRPr="009E4636">
          <w:rPr>
            <w:rStyle w:val="Hipercze"/>
            <w:noProof/>
          </w:rPr>
          <w:t>VI. WYKAZ OŚWIADCZEŃ LUB DOKUMENTÓW POTWIERDZAJĄCYCH SPEŁNIENIE WARUNKÓW UDZIAŁU W POSTĘPOWANIU ORAZ BRAKU PODSTAW DO WYKLUCZENIA</w:t>
        </w:r>
        <w:r>
          <w:rPr>
            <w:noProof/>
            <w:webHidden/>
          </w:rPr>
          <w:tab/>
        </w:r>
        <w:r>
          <w:rPr>
            <w:noProof/>
            <w:webHidden/>
          </w:rPr>
          <w:fldChar w:fldCharType="begin"/>
        </w:r>
        <w:r>
          <w:rPr>
            <w:noProof/>
            <w:webHidden/>
          </w:rPr>
          <w:instrText xml:space="preserve"> PAGEREF _Toc25736631 \h </w:instrText>
        </w:r>
        <w:r>
          <w:rPr>
            <w:noProof/>
            <w:webHidden/>
          </w:rPr>
        </w:r>
        <w:r>
          <w:rPr>
            <w:noProof/>
            <w:webHidden/>
          </w:rPr>
          <w:fldChar w:fldCharType="separate"/>
        </w:r>
        <w:r w:rsidR="00CC57C2">
          <w:rPr>
            <w:noProof/>
            <w:webHidden/>
          </w:rPr>
          <w:t>7</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32" w:history="1">
        <w:r w:rsidRPr="009E4636">
          <w:rPr>
            <w:rStyle w:val="Hipercze"/>
            <w:noProof/>
          </w:rPr>
          <w:t>VII. INFORMACJE O SPOSOBIE POROZUMIEWANIA SIĘ ZAMAWIAJĄCEGO Z WYKONAWCAMI ORAZ PRZEKAZYWANIA OŚWIADCZEŃ I DOKUMENTÓW, A TAKŻE WSKAZANIE OSÓB UPRAWNIONYCH DO POROZUMIEWANIA SIĘ Z WYKONAWCAMI</w:t>
        </w:r>
        <w:r>
          <w:rPr>
            <w:noProof/>
            <w:webHidden/>
          </w:rPr>
          <w:tab/>
        </w:r>
        <w:r>
          <w:rPr>
            <w:noProof/>
            <w:webHidden/>
          </w:rPr>
          <w:fldChar w:fldCharType="begin"/>
        </w:r>
        <w:r>
          <w:rPr>
            <w:noProof/>
            <w:webHidden/>
          </w:rPr>
          <w:instrText xml:space="preserve"> PAGEREF _Toc25736632 \h </w:instrText>
        </w:r>
        <w:r>
          <w:rPr>
            <w:noProof/>
            <w:webHidden/>
          </w:rPr>
        </w:r>
        <w:r>
          <w:rPr>
            <w:noProof/>
            <w:webHidden/>
          </w:rPr>
          <w:fldChar w:fldCharType="separate"/>
        </w:r>
        <w:r w:rsidR="00CC57C2">
          <w:rPr>
            <w:noProof/>
            <w:webHidden/>
          </w:rPr>
          <w:t>9</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33" w:history="1">
        <w:r w:rsidRPr="009E4636">
          <w:rPr>
            <w:rStyle w:val="Hipercze"/>
            <w:noProof/>
          </w:rPr>
          <w:t>VIII. WADIUM</w:t>
        </w:r>
        <w:r>
          <w:rPr>
            <w:noProof/>
            <w:webHidden/>
          </w:rPr>
          <w:tab/>
        </w:r>
        <w:r>
          <w:rPr>
            <w:noProof/>
            <w:webHidden/>
          </w:rPr>
          <w:fldChar w:fldCharType="begin"/>
        </w:r>
        <w:r>
          <w:rPr>
            <w:noProof/>
            <w:webHidden/>
          </w:rPr>
          <w:instrText xml:space="preserve"> PAGEREF _Toc25736633 \h </w:instrText>
        </w:r>
        <w:r>
          <w:rPr>
            <w:noProof/>
            <w:webHidden/>
          </w:rPr>
        </w:r>
        <w:r>
          <w:rPr>
            <w:noProof/>
            <w:webHidden/>
          </w:rPr>
          <w:fldChar w:fldCharType="separate"/>
        </w:r>
        <w:r w:rsidR="00CC57C2">
          <w:rPr>
            <w:noProof/>
            <w:webHidden/>
          </w:rPr>
          <w:t>10</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34" w:history="1">
        <w:r w:rsidRPr="009E4636">
          <w:rPr>
            <w:rStyle w:val="Hipercze"/>
            <w:noProof/>
          </w:rPr>
          <w:t>IX. TERMIN ZWIĄZANIA OFERTĄ</w:t>
        </w:r>
        <w:r>
          <w:rPr>
            <w:noProof/>
            <w:webHidden/>
          </w:rPr>
          <w:tab/>
        </w:r>
        <w:r>
          <w:rPr>
            <w:noProof/>
            <w:webHidden/>
          </w:rPr>
          <w:fldChar w:fldCharType="begin"/>
        </w:r>
        <w:r>
          <w:rPr>
            <w:noProof/>
            <w:webHidden/>
          </w:rPr>
          <w:instrText xml:space="preserve"> PAGEREF _Toc25736634 \h </w:instrText>
        </w:r>
        <w:r>
          <w:rPr>
            <w:noProof/>
            <w:webHidden/>
          </w:rPr>
        </w:r>
        <w:r>
          <w:rPr>
            <w:noProof/>
            <w:webHidden/>
          </w:rPr>
          <w:fldChar w:fldCharType="separate"/>
        </w:r>
        <w:r w:rsidR="00CC57C2">
          <w:rPr>
            <w:noProof/>
            <w:webHidden/>
          </w:rPr>
          <w:t>10</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35" w:history="1">
        <w:r w:rsidRPr="009E4636">
          <w:rPr>
            <w:rStyle w:val="Hipercze"/>
            <w:noProof/>
          </w:rPr>
          <w:t>X. OPIS SPOSOBU PRZYGOTOWANIA OFERTY</w:t>
        </w:r>
        <w:r>
          <w:rPr>
            <w:noProof/>
            <w:webHidden/>
          </w:rPr>
          <w:tab/>
        </w:r>
        <w:r>
          <w:rPr>
            <w:noProof/>
            <w:webHidden/>
          </w:rPr>
          <w:fldChar w:fldCharType="begin"/>
        </w:r>
        <w:r>
          <w:rPr>
            <w:noProof/>
            <w:webHidden/>
          </w:rPr>
          <w:instrText xml:space="preserve"> PAGEREF _Toc25736635 \h </w:instrText>
        </w:r>
        <w:r>
          <w:rPr>
            <w:noProof/>
            <w:webHidden/>
          </w:rPr>
        </w:r>
        <w:r>
          <w:rPr>
            <w:noProof/>
            <w:webHidden/>
          </w:rPr>
          <w:fldChar w:fldCharType="separate"/>
        </w:r>
        <w:r w:rsidR="00CC57C2">
          <w:rPr>
            <w:noProof/>
            <w:webHidden/>
          </w:rPr>
          <w:t>11</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36" w:history="1">
        <w:r w:rsidRPr="009E4636">
          <w:rPr>
            <w:rStyle w:val="Hipercze"/>
            <w:noProof/>
          </w:rPr>
          <w:t>XI. MIEJSCE ORAZ TERMIN SKŁADANIA I OTWARCIA OFERT</w:t>
        </w:r>
        <w:r>
          <w:rPr>
            <w:noProof/>
            <w:webHidden/>
          </w:rPr>
          <w:tab/>
        </w:r>
        <w:r>
          <w:rPr>
            <w:noProof/>
            <w:webHidden/>
          </w:rPr>
          <w:fldChar w:fldCharType="begin"/>
        </w:r>
        <w:r>
          <w:rPr>
            <w:noProof/>
            <w:webHidden/>
          </w:rPr>
          <w:instrText xml:space="preserve"> PAGEREF _Toc25736636 \h </w:instrText>
        </w:r>
        <w:r>
          <w:rPr>
            <w:noProof/>
            <w:webHidden/>
          </w:rPr>
        </w:r>
        <w:r>
          <w:rPr>
            <w:noProof/>
            <w:webHidden/>
          </w:rPr>
          <w:fldChar w:fldCharType="separate"/>
        </w:r>
        <w:r w:rsidR="00CC57C2">
          <w:rPr>
            <w:noProof/>
            <w:webHidden/>
          </w:rPr>
          <w:t>12</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37" w:history="1">
        <w:r w:rsidRPr="009E4636">
          <w:rPr>
            <w:rStyle w:val="Hipercze"/>
            <w:noProof/>
          </w:rPr>
          <w:t>XII. OPIS SPOSOBU OBLICZENIA CENY OFERTY</w:t>
        </w:r>
        <w:r>
          <w:rPr>
            <w:noProof/>
            <w:webHidden/>
          </w:rPr>
          <w:tab/>
        </w:r>
        <w:r>
          <w:rPr>
            <w:noProof/>
            <w:webHidden/>
          </w:rPr>
          <w:fldChar w:fldCharType="begin"/>
        </w:r>
        <w:r>
          <w:rPr>
            <w:noProof/>
            <w:webHidden/>
          </w:rPr>
          <w:instrText xml:space="preserve"> PAGEREF _Toc25736637 \h </w:instrText>
        </w:r>
        <w:r>
          <w:rPr>
            <w:noProof/>
            <w:webHidden/>
          </w:rPr>
        </w:r>
        <w:r>
          <w:rPr>
            <w:noProof/>
            <w:webHidden/>
          </w:rPr>
          <w:fldChar w:fldCharType="separate"/>
        </w:r>
        <w:r w:rsidR="00CC57C2">
          <w:rPr>
            <w:noProof/>
            <w:webHidden/>
          </w:rPr>
          <w:t>12</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38" w:history="1">
        <w:r w:rsidRPr="009E4636">
          <w:rPr>
            <w:rStyle w:val="Hipercze"/>
            <w:noProof/>
          </w:rPr>
          <w:t>XIII. OPIS KRYTERIÓW, KTÓRYMI ZAMAWIAJACY BĘDZIE SIĘ KIEROWAŁ PRZY WYBORZE OFERTY, WRAZ Z PODANIEM ZNACZENIA TYCH KRYTERIÓW I SPOSOBU OCENY OFERT</w:t>
        </w:r>
        <w:r>
          <w:rPr>
            <w:noProof/>
            <w:webHidden/>
          </w:rPr>
          <w:tab/>
        </w:r>
        <w:r>
          <w:rPr>
            <w:noProof/>
            <w:webHidden/>
          </w:rPr>
          <w:fldChar w:fldCharType="begin"/>
        </w:r>
        <w:r>
          <w:rPr>
            <w:noProof/>
            <w:webHidden/>
          </w:rPr>
          <w:instrText xml:space="preserve"> PAGEREF _Toc25736638 \h </w:instrText>
        </w:r>
        <w:r>
          <w:rPr>
            <w:noProof/>
            <w:webHidden/>
          </w:rPr>
        </w:r>
        <w:r>
          <w:rPr>
            <w:noProof/>
            <w:webHidden/>
          </w:rPr>
          <w:fldChar w:fldCharType="separate"/>
        </w:r>
        <w:r w:rsidR="00CC57C2">
          <w:rPr>
            <w:noProof/>
            <w:webHidden/>
          </w:rPr>
          <w:t>13</w:t>
        </w:r>
        <w:r>
          <w:rPr>
            <w:noProof/>
            <w:webHidden/>
          </w:rPr>
          <w:fldChar w:fldCharType="end"/>
        </w:r>
      </w:hyperlink>
    </w:p>
    <w:p w:rsidR="00D11F8A" w:rsidRPr="00670486" w:rsidRDefault="00D11F8A">
      <w:pPr>
        <w:pStyle w:val="Spistreci1"/>
        <w:tabs>
          <w:tab w:val="left" w:pos="566"/>
        </w:tabs>
        <w:rPr>
          <w:rFonts w:ascii="Calibri" w:hAnsi="Calibri"/>
          <w:noProof/>
          <w:sz w:val="22"/>
          <w:szCs w:val="22"/>
          <w:lang w:eastAsia="pl-PL"/>
        </w:rPr>
      </w:pPr>
      <w:hyperlink w:anchor="_Toc25736639" w:history="1">
        <w:r w:rsidRPr="009E4636">
          <w:rPr>
            <w:rStyle w:val="Hipercze"/>
            <w:noProof/>
          </w:rPr>
          <w:t>1.</w:t>
        </w:r>
        <w:r w:rsidRPr="00670486">
          <w:rPr>
            <w:rFonts w:ascii="Calibri" w:hAnsi="Calibri"/>
            <w:noProof/>
            <w:sz w:val="22"/>
            <w:szCs w:val="22"/>
            <w:lang w:eastAsia="pl-PL"/>
          </w:rPr>
          <w:tab/>
        </w:r>
        <w:r w:rsidRPr="009E4636">
          <w:rPr>
            <w:rStyle w:val="Hipercze"/>
            <w:noProof/>
          </w:rPr>
          <w:t>XIV. 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_Toc25736639 \h </w:instrText>
        </w:r>
        <w:r>
          <w:rPr>
            <w:noProof/>
            <w:webHidden/>
          </w:rPr>
        </w:r>
        <w:r>
          <w:rPr>
            <w:noProof/>
            <w:webHidden/>
          </w:rPr>
          <w:fldChar w:fldCharType="separate"/>
        </w:r>
        <w:r w:rsidR="00CC57C2">
          <w:rPr>
            <w:noProof/>
            <w:webHidden/>
          </w:rPr>
          <w:t>14</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40" w:history="1">
        <w:r w:rsidRPr="009E4636">
          <w:rPr>
            <w:rStyle w:val="Hipercze"/>
            <w:noProof/>
          </w:rPr>
          <w:t>XV. WYMAGANIA DOTYCZĄCE ZABEZPIECZENIA NALEŻYTEGO WYKONANIA UMOWY</w:t>
        </w:r>
        <w:r>
          <w:rPr>
            <w:noProof/>
            <w:webHidden/>
          </w:rPr>
          <w:tab/>
        </w:r>
        <w:r>
          <w:rPr>
            <w:noProof/>
            <w:webHidden/>
          </w:rPr>
          <w:fldChar w:fldCharType="begin"/>
        </w:r>
        <w:r>
          <w:rPr>
            <w:noProof/>
            <w:webHidden/>
          </w:rPr>
          <w:instrText xml:space="preserve"> PAGEREF _Toc25736640 \h </w:instrText>
        </w:r>
        <w:r>
          <w:rPr>
            <w:noProof/>
            <w:webHidden/>
          </w:rPr>
        </w:r>
        <w:r>
          <w:rPr>
            <w:noProof/>
            <w:webHidden/>
          </w:rPr>
          <w:fldChar w:fldCharType="separate"/>
        </w:r>
        <w:r w:rsidR="00CC57C2">
          <w:rPr>
            <w:noProof/>
            <w:webHidden/>
          </w:rPr>
          <w:t>15</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41" w:history="1">
        <w:r w:rsidRPr="009E4636">
          <w:rPr>
            <w:rStyle w:val="Hipercze"/>
            <w:noProof/>
          </w:rPr>
          <w:t>XVI. 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_Toc25736641 \h </w:instrText>
        </w:r>
        <w:r>
          <w:rPr>
            <w:noProof/>
            <w:webHidden/>
          </w:rPr>
        </w:r>
        <w:r>
          <w:rPr>
            <w:noProof/>
            <w:webHidden/>
          </w:rPr>
          <w:fldChar w:fldCharType="separate"/>
        </w:r>
        <w:r w:rsidR="00CC57C2">
          <w:rPr>
            <w:noProof/>
            <w:webHidden/>
          </w:rPr>
          <w:t>15</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42" w:history="1">
        <w:r w:rsidRPr="009E4636">
          <w:rPr>
            <w:rStyle w:val="Hipercze"/>
            <w:noProof/>
          </w:rPr>
          <w:t>XVII. OBOWIĄZEK INFORMACYJNY RODO</w:t>
        </w:r>
        <w:r>
          <w:rPr>
            <w:noProof/>
            <w:webHidden/>
          </w:rPr>
          <w:tab/>
        </w:r>
        <w:r>
          <w:rPr>
            <w:noProof/>
            <w:webHidden/>
          </w:rPr>
          <w:fldChar w:fldCharType="begin"/>
        </w:r>
        <w:r>
          <w:rPr>
            <w:noProof/>
            <w:webHidden/>
          </w:rPr>
          <w:instrText xml:space="preserve"> PAGEREF _Toc25736642 \h </w:instrText>
        </w:r>
        <w:r>
          <w:rPr>
            <w:noProof/>
            <w:webHidden/>
          </w:rPr>
        </w:r>
        <w:r>
          <w:rPr>
            <w:noProof/>
            <w:webHidden/>
          </w:rPr>
          <w:fldChar w:fldCharType="separate"/>
        </w:r>
        <w:r w:rsidR="00CC57C2">
          <w:rPr>
            <w:noProof/>
            <w:webHidden/>
          </w:rPr>
          <w:t>15</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43" w:history="1">
        <w:r w:rsidRPr="009E4636">
          <w:rPr>
            <w:rStyle w:val="Hipercze"/>
            <w:noProof/>
          </w:rPr>
          <w:t>XVIII. POSTANOWIENIA KOŃCOWE</w:t>
        </w:r>
        <w:r>
          <w:rPr>
            <w:noProof/>
            <w:webHidden/>
          </w:rPr>
          <w:tab/>
        </w:r>
        <w:r>
          <w:rPr>
            <w:noProof/>
            <w:webHidden/>
          </w:rPr>
          <w:fldChar w:fldCharType="begin"/>
        </w:r>
        <w:r>
          <w:rPr>
            <w:noProof/>
            <w:webHidden/>
          </w:rPr>
          <w:instrText xml:space="preserve"> PAGEREF _Toc25736643 \h </w:instrText>
        </w:r>
        <w:r>
          <w:rPr>
            <w:noProof/>
            <w:webHidden/>
          </w:rPr>
        </w:r>
        <w:r>
          <w:rPr>
            <w:noProof/>
            <w:webHidden/>
          </w:rPr>
          <w:fldChar w:fldCharType="separate"/>
        </w:r>
        <w:r w:rsidR="00CC57C2">
          <w:rPr>
            <w:noProof/>
            <w:webHidden/>
          </w:rPr>
          <w:t>15</w:t>
        </w:r>
        <w:r>
          <w:rPr>
            <w:noProof/>
            <w:webHidden/>
          </w:rPr>
          <w:fldChar w:fldCharType="end"/>
        </w:r>
      </w:hyperlink>
    </w:p>
    <w:p w:rsidR="00D11F8A" w:rsidRPr="00670486" w:rsidRDefault="00D11F8A">
      <w:pPr>
        <w:pStyle w:val="Spistreci1"/>
        <w:rPr>
          <w:rFonts w:ascii="Calibri" w:hAnsi="Calibri"/>
          <w:noProof/>
          <w:sz w:val="22"/>
          <w:szCs w:val="22"/>
          <w:lang w:eastAsia="pl-PL"/>
        </w:rPr>
      </w:pPr>
      <w:hyperlink w:anchor="_Toc25736644" w:history="1">
        <w:r w:rsidRPr="009E4636">
          <w:rPr>
            <w:rStyle w:val="Hipercze"/>
            <w:noProof/>
            <w:lang/>
          </w:rPr>
          <w:t>Wykaz załączników:</w:t>
        </w:r>
        <w:r>
          <w:rPr>
            <w:noProof/>
            <w:webHidden/>
          </w:rPr>
          <w:tab/>
        </w:r>
        <w:r>
          <w:rPr>
            <w:noProof/>
            <w:webHidden/>
          </w:rPr>
          <w:fldChar w:fldCharType="begin"/>
        </w:r>
        <w:r>
          <w:rPr>
            <w:noProof/>
            <w:webHidden/>
          </w:rPr>
          <w:instrText xml:space="preserve"> PAGEREF _Toc25736644 \h </w:instrText>
        </w:r>
        <w:r>
          <w:rPr>
            <w:noProof/>
            <w:webHidden/>
          </w:rPr>
        </w:r>
        <w:r>
          <w:rPr>
            <w:noProof/>
            <w:webHidden/>
          </w:rPr>
          <w:fldChar w:fldCharType="separate"/>
        </w:r>
        <w:r w:rsidR="00CC57C2">
          <w:rPr>
            <w:noProof/>
            <w:webHidden/>
          </w:rPr>
          <w:t>16</w:t>
        </w:r>
        <w:r>
          <w:rPr>
            <w:noProof/>
            <w:webHidden/>
          </w:rPr>
          <w:fldChar w:fldCharType="end"/>
        </w:r>
      </w:hyperlink>
    </w:p>
    <w:p w:rsidR="00CC7A45" w:rsidRDefault="00CC7A45" w:rsidP="00CC7A45">
      <w:r>
        <w:rPr>
          <w:b/>
          <w:bCs/>
        </w:rPr>
        <w:fldChar w:fldCharType="end"/>
      </w:r>
    </w:p>
    <w:p w:rsidR="00A778EF" w:rsidRDefault="00A778EF">
      <w:pPr>
        <w:pStyle w:val="Nagwek1"/>
        <w:numPr>
          <w:ilvl w:val="0"/>
          <w:numId w:val="0"/>
        </w:numPr>
        <w:spacing w:line="276" w:lineRule="auto"/>
        <w:ind w:left="284"/>
      </w:pPr>
    </w:p>
    <w:p w:rsidR="0040039C" w:rsidRPr="00A778EF" w:rsidRDefault="00A778EF" w:rsidP="00A778EF">
      <w:pPr>
        <w:pStyle w:val="Nagwek1"/>
        <w:numPr>
          <w:ilvl w:val="0"/>
          <w:numId w:val="0"/>
        </w:numPr>
        <w:spacing w:line="276" w:lineRule="auto"/>
        <w:ind w:left="284"/>
      </w:pPr>
      <w:bookmarkStart w:id="1" w:name="__RefHeading___Toc498952104"/>
      <w:bookmarkEnd w:id="1"/>
      <w:r>
        <w:br w:type="page"/>
      </w:r>
      <w:bookmarkStart w:id="2" w:name="_Toc25736626"/>
      <w:r w:rsidR="0040039C" w:rsidRPr="00A778EF">
        <w:lastRenderedPageBreak/>
        <w:t>I. NAZWA I ADRES ZAMAWIAJĄCEGO</w:t>
      </w:r>
      <w:bookmarkEnd w:id="2"/>
    </w:p>
    <w:p w:rsidR="0040039C" w:rsidRDefault="0040039C">
      <w:pPr>
        <w:pStyle w:val="Normal"/>
        <w:rPr>
          <w:rFonts w:cs="Times New Roman"/>
          <w:szCs w:val="24"/>
        </w:rPr>
      </w:pPr>
      <w:r>
        <w:rPr>
          <w:rFonts w:cs="Times New Roman"/>
          <w:bCs/>
          <w:szCs w:val="24"/>
          <w:lang/>
        </w:rPr>
        <w:t xml:space="preserve">Gmina Ostrowiec Świętokrzyski - Miejski Ośrodek Pomocy Społecznej </w:t>
      </w:r>
    </w:p>
    <w:p w:rsidR="0040039C" w:rsidRDefault="0040039C">
      <w:pPr>
        <w:pStyle w:val="Normal"/>
        <w:rPr>
          <w:rFonts w:cs="Times New Roman"/>
          <w:szCs w:val="24"/>
          <w:lang/>
        </w:rPr>
      </w:pPr>
      <w:r>
        <w:rPr>
          <w:rFonts w:cs="Times New Roman"/>
          <w:szCs w:val="24"/>
        </w:rPr>
        <w:t xml:space="preserve">ul. Świętokrzyska 22 </w:t>
      </w:r>
    </w:p>
    <w:p w:rsidR="0040039C" w:rsidRDefault="0040039C">
      <w:pPr>
        <w:pStyle w:val="Normal"/>
        <w:rPr>
          <w:rFonts w:cs="Times New Roman"/>
          <w:szCs w:val="24"/>
          <w:lang w:val="de-DE"/>
        </w:rPr>
      </w:pPr>
      <w:r>
        <w:rPr>
          <w:rFonts w:cs="Times New Roman"/>
          <w:szCs w:val="24"/>
          <w:lang/>
        </w:rPr>
        <w:t>27-400 Ostrowiec Św.</w:t>
      </w:r>
    </w:p>
    <w:p w:rsidR="0040039C" w:rsidRDefault="0040039C">
      <w:pPr>
        <w:pStyle w:val="Normal"/>
        <w:rPr>
          <w:bCs/>
          <w:lang w:val="de-DE"/>
        </w:rPr>
      </w:pPr>
      <w:r>
        <w:rPr>
          <w:rFonts w:cs="Times New Roman"/>
          <w:szCs w:val="24"/>
          <w:lang w:val="de-DE"/>
        </w:rPr>
        <w:t>tel.: (41) 276-76-00</w:t>
      </w:r>
    </w:p>
    <w:p w:rsidR="0040039C" w:rsidRDefault="0040039C">
      <w:pPr>
        <w:autoSpaceDE w:val="0"/>
        <w:rPr>
          <w:bCs/>
          <w:lang w:val="de-DE"/>
        </w:rPr>
      </w:pPr>
      <w:r>
        <w:rPr>
          <w:bCs/>
          <w:lang w:val="de-DE"/>
        </w:rPr>
        <w:t>REGON: 003675862</w:t>
      </w:r>
    </w:p>
    <w:p w:rsidR="0040039C" w:rsidRDefault="0040039C">
      <w:pPr>
        <w:autoSpaceDE w:val="0"/>
        <w:rPr>
          <w:bCs/>
          <w:lang w:val="de-DE"/>
        </w:rPr>
      </w:pPr>
      <w:r>
        <w:rPr>
          <w:bCs/>
          <w:lang w:val="de-DE"/>
        </w:rPr>
        <w:t>NIP: 6611037018</w:t>
      </w:r>
    </w:p>
    <w:p w:rsidR="0040039C" w:rsidRPr="007E38B8" w:rsidRDefault="0040039C">
      <w:pPr>
        <w:autoSpaceDE w:val="0"/>
        <w:rPr>
          <w:bCs/>
          <w:lang w:val="en-US"/>
        </w:rPr>
      </w:pPr>
      <w:r>
        <w:rPr>
          <w:bCs/>
          <w:lang w:val="de-DE"/>
        </w:rPr>
        <w:t>e-mail: biuro@mopsostrowiec.pl</w:t>
      </w:r>
    </w:p>
    <w:p w:rsidR="0040039C" w:rsidRDefault="0040039C">
      <w:pPr>
        <w:autoSpaceDE w:val="0"/>
        <w:rPr>
          <w:bCs/>
        </w:rPr>
      </w:pPr>
      <w:r>
        <w:rPr>
          <w:bCs/>
        </w:rPr>
        <w:t xml:space="preserve">strona www: </w:t>
      </w:r>
      <w:r>
        <w:t>www.mopsostrowiec.pl, www.arl.ostrowiec.pl/bip/mops/</w:t>
      </w:r>
    </w:p>
    <w:p w:rsidR="0040039C" w:rsidRDefault="0040039C">
      <w:pPr>
        <w:autoSpaceDE w:val="0"/>
        <w:rPr>
          <w:b/>
          <w:bCs/>
        </w:rPr>
      </w:pPr>
      <w:r>
        <w:rPr>
          <w:bCs/>
        </w:rPr>
        <w:t>godziny pracy: poniedziałek – czwartek 7.00 – 15.00; piątek 8.00 – 16.00</w:t>
      </w:r>
    </w:p>
    <w:p w:rsidR="0040039C" w:rsidRDefault="0040039C">
      <w:pPr>
        <w:autoSpaceDE w:val="0"/>
        <w:rPr>
          <w:b/>
          <w:bCs/>
        </w:rPr>
      </w:pPr>
    </w:p>
    <w:p w:rsidR="0040039C" w:rsidRPr="00A778EF" w:rsidRDefault="0040039C" w:rsidP="00974144">
      <w:pPr>
        <w:pStyle w:val="Nagwek1"/>
        <w:numPr>
          <w:ilvl w:val="0"/>
          <w:numId w:val="0"/>
        </w:numPr>
      </w:pPr>
      <w:bookmarkStart w:id="3" w:name="__RefHeading___Toc498952105"/>
      <w:bookmarkStart w:id="4" w:name="_toc137"/>
      <w:bookmarkStart w:id="5" w:name="_Toc25736627"/>
      <w:bookmarkEnd w:id="4"/>
      <w:r w:rsidRPr="00A778EF">
        <w:t>II. PODSTAWA PRAWNA</w:t>
      </w:r>
      <w:bookmarkEnd w:id="3"/>
      <w:bookmarkEnd w:id="5"/>
      <w:r w:rsidRPr="00A778EF">
        <w:t xml:space="preserve"> </w:t>
      </w:r>
    </w:p>
    <w:p w:rsidR="0040039C" w:rsidRDefault="0040039C">
      <w:pPr>
        <w:autoSpaceDE w:val="0"/>
        <w:jc w:val="both"/>
        <w:rPr>
          <w:bCs/>
        </w:rPr>
      </w:pPr>
      <w:r>
        <w:rPr>
          <w:bCs/>
        </w:rPr>
        <w:t>2.1. Postępowanie prowadzone jest na podstawie ustawy z dnia 29 stycznia 2004 roku Prawo zamówień publicznych (Dz.U. z 2019 r. poz. 1843 z póżn.zm.), zwanej dalej ustawą oraz przepisów wykonawczych do tej ustawy.</w:t>
      </w:r>
    </w:p>
    <w:p w:rsidR="0040039C" w:rsidRDefault="0040039C">
      <w:pPr>
        <w:autoSpaceDE w:val="0"/>
        <w:jc w:val="both"/>
        <w:rPr>
          <w:b/>
          <w:bCs/>
        </w:rPr>
      </w:pPr>
      <w:r>
        <w:rPr>
          <w:bCs/>
        </w:rPr>
        <w:t>2.2. Postępowanie o zamówienie, zgodnie z art.39 ustawy, prowadzone jest w trybie przetargu nieograniczonego o wartości nie przekraczającej kwot określonych w przepisach wydanych na podstawie art. 11 ust. 8 ustawy Prawo zamówień publicznych.</w:t>
      </w:r>
    </w:p>
    <w:p w:rsidR="0040039C" w:rsidRDefault="0040039C">
      <w:pPr>
        <w:autoSpaceDE w:val="0"/>
        <w:rPr>
          <w:b/>
          <w:bCs/>
        </w:rPr>
      </w:pPr>
    </w:p>
    <w:p w:rsidR="0040039C" w:rsidRPr="00A778EF" w:rsidRDefault="0040039C" w:rsidP="00974144">
      <w:pPr>
        <w:pStyle w:val="Nagwek1"/>
        <w:numPr>
          <w:ilvl w:val="0"/>
          <w:numId w:val="0"/>
        </w:numPr>
      </w:pPr>
      <w:bookmarkStart w:id="6" w:name="__RefHeading___Toc498952106"/>
      <w:bookmarkStart w:id="7" w:name="_toc141"/>
      <w:bookmarkStart w:id="8" w:name="_Toc25736628"/>
      <w:bookmarkEnd w:id="6"/>
      <w:bookmarkEnd w:id="7"/>
      <w:r w:rsidRPr="00A778EF">
        <w:t>III. OPIS PRZEDMIOTU ZAMÓWIENIA</w:t>
      </w:r>
      <w:bookmarkEnd w:id="8"/>
    </w:p>
    <w:p w:rsidR="00193E98" w:rsidRDefault="00193E98" w:rsidP="00193E98">
      <w:pPr>
        <w:numPr>
          <w:ilvl w:val="0"/>
          <w:numId w:val="37"/>
        </w:numPr>
      </w:pPr>
      <w:r>
        <w:t>Wspólny Słownik Zamówień (CPV):</w:t>
      </w:r>
    </w:p>
    <w:p w:rsidR="00193E98" w:rsidRDefault="00193E98" w:rsidP="00193E98">
      <w:r>
        <w:tab/>
        <w:t>55321000-6 – usługi przygotowywania posiłków</w:t>
      </w:r>
    </w:p>
    <w:p w:rsidR="00193E98" w:rsidRDefault="00193E98" w:rsidP="00193E98">
      <w:r>
        <w:tab/>
        <w:t>55322000-3 – usługi gotowania posiłków</w:t>
      </w:r>
    </w:p>
    <w:p w:rsidR="0027683F" w:rsidRDefault="00193E98" w:rsidP="0027683F">
      <w:r>
        <w:tab/>
        <w:t>55320000-9 – usługi podawania posiłków</w:t>
      </w:r>
    </w:p>
    <w:p w:rsidR="00193E98" w:rsidRDefault="00193E98" w:rsidP="0027683F">
      <w:pPr>
        <w:numPr>
          <w:ilvl w:val="0"/>
          <w:numId w:val="45"/>
        </w:numPr>
      </w:pPr>
      <w:r>
        <w:t xml:space="preserve">Przedmiotem zamówienia jest świadczenie usługi gastronomicznej w okresie od 01.01.2020 r. do 31.12.2020 r. w zakresie: </w:t>
      </w:r>
    </w:p>
    <w:p w:rsidR="00193E98" w:rsidRDefault="00193E98" w:rsidP="00461E0C">
      <w:pPr>
        <w:jc w:val="both"/>
      </w:pPr>
      <w:r>
        <w:tab/>
        <w:t xml:space="preserve">- przygotowywania,   i wydawania gorących dwudaniowych posiłków, zwanych dalej </w:t>
      </w:r>
      <w:r>
        <w:tab/>
        <w:t xml:space="preserve">posiłkami, w dwóch miejscach będących w dyspozycji Wykonawcy na terenie miasta </w:t>
      </w:r>
      <w:r>
        <w:tab/>
        <w:t xml:space="preserve">Ostrowca Świętokrzyskiego dla osób korzystających z pomocy Miejskiego Ośrodka </w:t>
      </w:r>
      <w:r>
        <w:tab/>
        <w:t xml:space="preserve">Pomocy Społecznej w Ostrowcu Św., zwany w dalszej części MOPS (spożywanie </w:t>
      </w:r>
      <w:r>
        <w:tab/>
        <w:t>wydanych posiłków odbywa się w tych miejscach),</w:t>
      </w:r>
    </w:p>
    <w:p w:rsidR="00193E98" w:rsidRDefault="00193E98" w:rsidP="00461E0C">
      <w:pPr>
        <w:jc w:val="both"/>
      </w:pPr>
      <w:r>
        <w:tab/>
        <w:t xml:space="preserve">- przygotowania gorących dwudaniowych posiłków, zapakowania w pojemniki </w:t>
      </w:r>
      <w:r>
        <w:tab/>
        <w:t xml:space="preserve">jednorazowego użytku i przygotowania do odebrania przez pracowników MOPS do </w:t>
      </w:r>
      <w:r>
        <w:tab/>
        <w:t xml:space="preserve">dostarczenia do miejsca zamieszkania osób uprawnionych, które decyzją </w:t>
      </w:r>
      <w:r>
        <w:tab/>
        <w:t>administracyjną mają przyznane posiłki wraz z dowozem</w:t>
      </w:r>
    </w:p>
    <w:p w:rsidR="00193E98" w:rsidRDefault="00193E98" w:rsidP="00193E98">
      <w:r>
        <w:t xml:space="preserve"> </w:t>
      </w:r>
    </w:p>
    <w:p w:rsidR="00193E98" w:rsidRDefault="00193E98" w:rsidP="0027683F">
      <w:pPr>
        <w:numPr>
          <w:ilvl w:val="0"/>
          <w:numId w:val="46"/>
        </w:numPr>
        <w:jc w:val="both"/>
      </w:pPr>
      <w:r>
        <w:t>Wykonawca, który uzyska niniejsze zamówienie zobowiązany jest również do przejęcia pracowników Zamawiającego w trybie art. 231 kodeksu pracy.</w:t>
      </w:r>
    </w:p>
    <w:p w:rsidR="00193E98" w:rsidRDefault="00193E98" w:rsidP="00461E0C">
      <w:pPr>
        <w:jc w:val="both"/>
      </w:pPr>
      <w:r>
        <w:tab/>
        <w:t xml:space="preserve">Wykonawca w związku z przejęciem zadania realizowanego przez Zamawiającego </w:t>
      </w:r>
      <w:r>
        <w:tab/>
        <w:t>zgodnie z art. 231 k.p. będzie pracodawcą dla następujących pracowników:</w:t>
      </w:r>
    </w:p>
    <w:p w:rsidR="00193E98" w:rsidRDefault="00193E98" w:rsidP="00461E0C">
      <w:pPr>
        <w:jc w:val="both"/>
      </w:pPr>
      <w:r>
        <w:tab/>
        <w:t>- kucharz - 1 osoba, 1 etat,</w:t>
      </w:r>
    </w:p>
    <w:p w:rsidR="00193E98" w:rsidRDefault="00193E98" w:rsidP="00461E0C">
      <w:pPr>
        <w:jc w:val="both"/>
      </w:pPr>
      <w:r>
        <w:tab/>
        <w:t>- pomoc kuchenna - 1 osoba, 1 etat.</w:t>
      </w:r>
    </w:p>
    <w:p w:rsidR="00193E98" w:rsidRPr="00461E0C" w:rsidRDefault="00193E98" w:rsidP="00461E0C">
      <w:pPr>
        <w:jc w:val="both"/>
        <w:rPr>
          <w:b/>
        </w:rPr>
      </w:pPr>
      <w:r w:rsidRPr="00461E0C">
        <w:rPr>
          <w:b/>
        </w:rPr>
        <w:tab/>
        <w:t xml:space="preserve">Szczegółowe informacje dot. przejęcia pracowników zawiera Załącznik nr 8 </w:t>
      </w:r>
    </w:p>
    <w:p w:rsidR="00193E98" w:rsidRPr="00461E0C" w:rsidRDefault="00193E98" w:rsidP="00461E0C">
      <w:pPr>
        <w:jc w:val="both"/>
        <w:rPr>
          <w:b/>
        </w:rPr>
      </w:pPr>
      <w:r w:rsidRPr="00461E0C">
        <w:rPr>
          <w:b/>
        </w:rPr>
        <w:tab/>
        <w:t>do SIWZ.</w:t>
      </w:r>
    </w:p>
    <w:p w:rsidR="00193E98" w:rsidRDefault="00193E98" w:rsidP="0027683F">
      <w:pPr>
        <w:numPr>
          <w:ilvl w:val="0"/>
          <w:numId w:val="46"/>
        </w:numPr>
        <w:jc w:val="both"/>
      </w:pPr>
      <w:r>
        <w:t>Szacunkowa liczba posiłków w okresie od 1 stycznia 2020 r. do 31 grudnia 2020 r.:</w:t>
      </w:r>
    </w:p>
    <w:p w:rsidR="00193E98" w:rsidRDefault="00193E98" w:rsidP="00461E0C">
      <w:pPr>
        <w:jc w:val="both"/>
      </w:pPr>
      <w:r>
        <w:lastRenderedPageBreak/>
        <w:t>- liczba posiłków wydawanych w lokalach Wykonawcy - max. 29.623 (ok. 115 posiłków średnio dziennie),</w:t>
      </w:r>
    </w:p>
    <w:p w:rsidR="00193E98" w:rsidRDefault="00193E98" w:rsidP="00461E0C">
      <w:pPr>
        <w:jc w:val="both"/>
      </w:pPr>
      <w:r>
        <w:t>- liczba posiłków przygotowanych do odebrania przez pracowników MOPS do dostarczenia do miejsca zamieszkania podopiecznych MOPS – max. 7.000 (ok. 35 posiłków dziennie),</w:t>
      </w:r>
    </w:p>
    <w:p w:rsidR="00461E0C" w:rsidRDefault="00193E98" w:rsidP="00461E0C">
      <w:pPr>
        <w:jc w:val="both"/>
      </w:pPr>
      <w:r>
        <w:t>Łączna maksymalna</w:t>
      </w:r>
      <w:r w:rsidR="00461E0C">
        <w:t xml:space="preserve"> liczba posiłków: 36.623 sztuk.</w:t>
      </w:r>
    </w:p>
    <w:p w:rsidR="00461E0C" w:rsidRDefault="00193E98" w:rsidP="00461E0C">
      <w:pPr>
        <w:jc w:val="both"/>
      </w:pPr>
      <w:r>
        <w:t xml:space="preserve">Zamawiający zastrzega sobie możliwość przesunięć ilościowych posiłków                              w przypadku zaistnienia takich potrzeb, pod warunkiem, iż przesunięcia te nie przekroczą maksymalnej liczby posiłków, a tym samym maksymalnej kwoty wynagrodzenia ustalonej w umowie.  </w:t>
      </w:r>
    </w:p>
    <w:p w:rsidR="00461E0C" w:rsidRDefault="00193E98" w:rsidP="00461E0C">
      <w:pPr>
        <w:jc w:val="both"/>
      </w:pPr>
      <w:r>
        <w:t>Przewidywana maksymalna liczba dni żywieniowych: 255 dni robocze.</w:t>
      </w:r>
    </w:p>
    <w:p w:rsidR="00461E0C" w:rsidRDefault="00193E98" w:rsidP="00461E0C">
      <w:pPr>
        <w:jc w:val="both"/>
      </w:pPr>
      <w:r>
        <w:t xml:space="preserve">Podana liczba posiłków może ulegać ciągłym zmianom z przyczyn nie zależnych od Zamawiającego np.: z powodu zmiany przepisów o pomocy społecznej, zmiany liczby osób zakwalifikowanych przez MOPS do dożywiania lub innych przyczyn. </w:t>
      </w:r>
    </w:p>
    <w:p w:rsidR="00461E0C" w:rsidRDefault="00193E98" w:rsidP="00461E0C">
      <w:pPr>
        <w:jc w:val="both"/>
      </w:pPr>
      <w:r>
        <w:t>Zamawiający zastrzega, że w przypadku wydania większej liczby posiłków dziennie, termin wykonania zamówienia może ulec skróceniu.</w:t>
      </w:r>
    </w:p>
    <w:p w:rsidR="00461E0C" w:rsidRDefault="00193E98" w:rsidP="00461E0C">
      <w:pPr>
        <w:jc w:val="both"/>
      </w:pPr>
      <w:r>
        <w:t>Powyższe okoliczności nie mogą być powodem zerwania umowy.</w:t>
      </w:r>
    </w:p>
    <w:p w:rsidR="00193E98" w:rsidRDefault="00193E98" w:rsidP="0027683F">
      <w:pPr>
        <w:jc w:val="both"/>
      </w:pPr>
      <w:r>
        <w:t>Zamawiający zastrzega sobie prawo ograniczenia przedmiotu zamówienia w zakresie ilościowym, w przypadku, gdy z powodów ekonomicznych, bieżących potrzeb lub innych, nie będzie to leżało w interesie Zamawiającego.</w:t>
      </w:r>
      <w:r w:rsidR="0027683F">
        <w:t xml:space="preserve"> </w:t>
      </w:r>
      <w:r>
        <w:t>W związku z ograniczeniem przez Zamawiającego przedmiotu umowy, Wykonawcy nie będą przysługiwały żadne roszczenia w stosunku do Zamawiającego.</w:t>
      </w:r>
    </w:p>
    <w:p w:rsidR="00193E98" w:rsidRDefault="00193E98" w:rsidP="00193E98"/>
    <w:p w:rsidR="00193E98" w:rsidRDefault="00193E98" w:rsidP="00193E98">
      <w:r>
        <w:t>Informacyjnie Zamawiający przedstawia, że w okresie od stycznia do października 2019 r. średniomiesięczna liczba planowanych posiłków wynosiła 3517 i średniomiesięczna liczba wydanych posiłków wyniosła  2957.</w:t>
      </w:r>
    </w:p>
    <w:p w:rsidR="00193E98" w:rsidRDefault="00193E98" w:rsidP="00193E98"/>
    <w:p w:rsidR="00193E98" w:rsidRDefault="00193E98" w:rsidP="00193E98">
      <w:r>
        <w:t xml:space="preserve">Z doświadczenia z lat ubiegłych Zamawiający wskazuje, iż liczba wydanych posiłków jest mniejsza o ok. 16-23% w stosunku do liczby planowanych posiłków. </w:t>
      </w:r>
    </w:p>
    <w:p w:rsidR="00193E98" w:rsidRDefault="00193E98" w:rsidP="00193E98"/>
    <w:p w:rsidR="00193E98" w:rsidRDefault="00193E98" w:rsidP="0027683F">
      <w:pPr>
        <w:numPr>
          <w:ilvl w:val="0"/>
          <w:numId w:val="46"/>
        </w:numPr>
        <w:jc w:val="both"/>
      </w:pPr>
      <w:r>
        <w:t xml:space="preserve">Wydawanie posiłków odbywać się będzie codziennie od poniedziałku do piątku, </w:t>
      </w:r>
      <w:r w:rsidR="00461E0C">
        <w:br/>
      </w:r>
      <w:r>
        <w:t xml:space="preserve">z wyjątkiem sobót, niedziel i świąt w godzinach od godz. 12:00 do godz. 14:00 </w:t>
      </w:r>
      <w:r w:rsidR="00461E0C">
        <w:br/>
      </w:r>
      <w:r>
        <w:t xml:space="preserve">w 2 miejscach na terenie miasta Ostrowca Św. należących do Wykonawcy </w:t>
      </w:r>
      <w:r w:rsidR="00461E0C">
        <w:br/>
      </w:r>
      <w:r>
        <w:t>i dostosowanych do wydawania posiłk</w:t>
      </w:r>
      <w:r w:rsidR="00461E0C">
        <w:t xml:space="preserve">ów na naczyniach tradycyjnych. </w:t>
      </w:r>
      <w:r>
        <w:t xml:space="preserve">Wykonawca musi posiadać lub dysponować 2 zapleczami gastronomicznymi (zwanymi w dalszej części miejscem lub lokalem) do wydawania posiłków na terenie miasta Ostrowca Św. Posiadanie zaplecza Wykonawca musi udokumentować (własność, umowa najmu, dzierżawa, porozumienie). Miejsca te muszą być dopuszczone przez Sanepid do wydawania i spożywania w nich posiłków na naczyniach tradycyjnych. </w:t>
      </w:r>
    </w:p>
    <w:p w:rsidR="00193E98" w:rsidRDefault="00461E0C" w:rsidP="00461E0C">
      <w:pPr>
        <w:jc w:val="both"/>
      </w:pPr>
      <w:r>
        <w:tab/>
      </w:r>
      <w:r w:rsidR="00193E98">
        <w:t xml:space="preserve">Miejsca do wydawania i spożywania posiłków mają być położone w tzw. górnej i </w:t>
      </w:r>
      <w:r>
        <w:tab/>
      </w:r>
      <w:r w:rsidR="00193E98">
        <w:t xml:space="preserve">dolnej części miasta Ostrowca Św. Przez „górną część miasta Ostrowca Św.” należy </w:t>
      </w:r>
      <w:r>
        <w:tab/>
      </w:r>
      <w:r w:rsidR="00193E98">
        <w:t xml:space="preserve">rozumieć północną część miasta położoną po lewej stronie rzeki Kamiennej, tj. część </w:t>
      </w:r>
      <w:r>
        <w:tab/>
      </w:r>
      <w:r w:rsidR="00193E98">
        <w:t xml:space="preserve">miasta położona od linii brzegowej rzeki Kamiennej w stronę ulicy Polnej do </w:t>
      </w:r>
      <w:r>
        <w:tab/>
      </w:r>
      <w:r w:rsidR="00193E98">
        <w:t xml:space="preserve">północnych </w:t>
      </w:r>
      <w:r>
        <w:tab/>
      </w:r>
      <w:r w:rsidR="00193E98">
        <w:t xml:space="preserve">granic miasta. Przez „dolną część miasta Ostrowca Św.” należy </w:t>
      </w:r>
      <w:r>
        <w:tab/>
      </w:r>
      <w:r w:rsidR="00193E98">
        <w:t xml:space="preserve">rozumieć południową część miasta położoną po prawej stronie rzeki Kamiennej, tj. </w:t>
      </w:r>
      <w:r>
        <w:tab/>
      </w:r>
      <w:r w:rsidR="00193E98">
        <w:t xml:space="preserve">część miasta położona od linii brzegowej rzeki Kamiennej w stronę ulicy </w:t>
      </w:r>
      <w:r>
        <w:tab/>
      </w:r>
      <w:r w:rsidR="00193E98">
        <w:t xml:space="preserve">Sandomierskiej do południowych granic miasta.  Miejsca do wydawania posiłków </w:t>
      </w:r>
      <w:r>
        <w:tab/>
      </w:r>
      <w:r w:rsidR="00193E98">
        <w:t xml:space="preserve">winny być zlokalizowane w pobliżu przystanku autobusowego (ok. 10 min pieszo), </w:t>
      </w:r>
      <w:r>
        <w:tab/>
      </w:r>
      <w:r w:rsidR="00193E98">
        <w:t xml:space="preserve">który posiada dobry węzeł komunikacyjny (tj. co najmniej 2 linie autobusowe). </w:t>
      </w:r>
    </w:p>
    <w:p w:rsidR="00193E98" w:rsidRDefault="00193E98" w:rsidP="0027683F">
      <w:pPr>
        <w:numPr>
          <w:ilvl w:val="0"/>
          <w:numId w:val="46"/>
        </w:numPr>
        <w:jc w:val="both"/>
      </w:pPr>
      <w:r>
        <w:lastRenderedPageBreak/>
        <w:t xml:space="preserve">Wykonawca zobowiązany jest zapakować w pojemniki styropianowe jednorazowego użytku dopuszczone do kontaktu z żywnością i przygotowania do odbierania przez pracowników MOPS do dostarczenia do miejsca zamieszkania osób uprawnionych, którzy decyzją administracyjną mają przyznane posiłki wraz z dowozem. Wykonawca przygotowywuje do przekazania posiłki do miejsc zamieszkania podopiecznych w godzinach od 11.00 do 12.00. </w:t>
      </w:r>
    </w:p>
    <w:p w:rsidR="00193E98" w:rsidRDefault="00461E0C" w:rsidP="00461E0C">
      <w:pPr>
        <w:jc w:val="both"/>
      </w:pPr>
      <w:r>
        <w:tab/>
      </w:r>
      <w:r w:rsidR="00193E98">
        <w:t xml:space="preserve">Odbieranie posiłków zapakowanych w pojemniki jednorazowego użytku przez </w:t>
      </w:r>
      <w:r>
        <w:tab/>
      </w:r>
      <w:r w:rsidR="00193E98">
        <w:t xml:space="preserve">pracowników MOPS do dostarczenia do miejsca zamieszkania osób uprawnionych, </w:t>
      </w:r>
      <w:r>
        <w:tab/>
      </w:r>
      <w:r w:rsidR="00193E98">
        <w:t xml:space="preserve">którzy decyzją administracyjną mają przyznane posiłki wraz z dowozem, odbywać się </w:t>
      </w:r>
      <w:r>
        <w:tab/>
      </w:r>
      <w:r w:rsidR="00193E98">
        <w:t xml:space="preserve">będzie codziennie od poniedziałku do piątku z wyjątkiem sobót, niedziel i świąt w </w:t>
      </w:r>
      <w:r>
        <w:tab/>
      </w:r>
      <w:r w:rsidR="00193E98">
        <w:t xml:space="preserve">godzinach od 11.00 do 12.00 w lokalach wykonawcy lub w miejscu przygotowywania </w:t>
      </w:r>
      <w:r>
        <w:tab/>
      </w:r>
      <w:r w:rsidR="00193E98">
        <w:t>posiłków przez Wykonawcę.</w:t>
      </w:r>
    </w:p>
    <w:p w:rsidR="00193E98" w:rsidRDefault="00193E98" w:rsidP="002754DA">
      <w:pPr>
        <w:numPr>
          <w:ilvl w:val="0"/>
          <w:numId w:val="46"/>
        </w:numPr>
        <w:jc w:val="both"/>
      </w:pPr>
      <w:r w:rsidRPr="002754DA">
        <w:rPr>
          <w:b/>
        </w:rPr>
        <w:t>Wykonawca otrzyma wynagrodzenie za posiłki faktycznie wydane w lokalach oraz zamówione do dowozu do miejsca zamieszkania podopiecznych MOPS</w:t>
      </w:r>
      <w:r>
        <w:t>.</w:t>
      </w:r>
    </w:p>
    <w:p w:rsidR="00193E98" w:rsidRDefault="00193E98" w:rsidP="0027683F">
      <w:pPr>
        <w:numPr>
          <w:ilvl w:val="0"/>
          <w:numId w:val="46"/>
        </w:numPr>
        <w:jc w:val="both"/>
      </w:pPr>
      <w:r>
        <w:t>Rozliczenia pomiędzy Zamawiającym a Wykonawcą prowadzone będą w polskich złotych.</w:t>
      </w:r>
    </w:p>
    <w:p w:rsidR="00193E98" w:rsidRDefault="00193E98" w:rsidP="002754DA">
      <w:pPr>
        <w:numPr>
          <w:ilvl w:val="0"/>
          <w:numId w:val="46"/>
        </w:numPr>
        <w:jc w:val="both"/>
      </w:pPr>
      <w:r>
        <w:t>Postępowanie o udzielenie zamówienia prowadzi się w języku polskim.</w:t>
      </w:r>
    </w:p>
    <w:p w:rsidR="00193E98" w:rsidRDefault="00193E98" w:rsidP="0027683F">
      <w:pPr>
        <w:numPr>
          <w:ilvl w:val="0"/>
          <w:numId w:val="46"/>
        </w:numPr>
        <w:jc w:val="both"/>
      </w:pPr>
      <w:r>
        <w:t>Zamawiający dopuszcza możliwość powierzenia wykonania części zamówienia podwykonawcy. Zamawiający zastrzega, iż przygotowywanie posiłków nie może być powierzone podwykonawcom z uwagi na fakt, iż jest to kluczowa część zamówienia. Zamawiający żąda wskazania przez Wykonawcę w ofercie części zamówienia, której wykonanie zamierza powierzyć podwykonawcom. Zamawiający zastrzega, że:</w:t>
      </w:r>
    </w:p>
    <w:p w:rsidR="00193E98" w:rsidRDefault="00461E0C" w:rsidP="00461E0C">
      <w:pPr>
        <w:jc w:val="both"/>
      </w:pPr>
      <w:r>
        <w:tab/>
      </w:r>
      <w:r w:rsidR="00193E98" w:rsidRPr="00461E0C">
        <w:rPr>
          <w:b/>
        </w:rPr>
        <w:t>a)</w:t>
      </w:r>
      <w:r w:rsidR="00193E98">
        <w:t xml:space="preserve"> podwykonawstwo nie zmienia zobowiązań Wykonawcy,</w:t>
      </w:r>
    </w:p>
    <w:p w:rsidR="00193E98" w:rsidRDefault="00461E0C" w:rsidP="00461E0C">
      <w:pPr>
        <w:jc w:val="both"/>
      </w:pPr>
      <w:r>
        <w:tab/>
      </w:r>
      <w:r w:rsidR="00193E98" w:rsidRPr="00461E0C">
        <w:rPr>
          <w:b/>
        </w:rPr>
        <w:t>b)</w:t>
      </w:r>
      <w:r w:rsidR="00193E98">
        <w:t xml:space="preserve"> Wykonawca jest odpowiedzialny za działania, uchybienia i zaniedbania pracy </w:t>
      </w:r>
      <w:r>
        <w:tab/>
      </w:r>
      <w:r w:rsidR="00193E98">
        <w:t xml:space="preserve">podwykonawcy, jego przedstawicieli lub pracowników w takim zakresie, jak gdyby </w:t>
      </w:r>
      <w:r>
        <w:tab/>
      </w:r>
      <w:r w:rsidR="00193E98">
        <w:t xml:space="preserve">były one jego działaniami, uchybieniami lub zaniedbaniami, jego lub jego </w:t>
      </w:r>
      <w:r>
        <w:tab/>
      </w:r>
      <w:r w:rsidR="00193E98">
        <w:t>przedstawicieli lub jego pracowników,</w:t>
      </w:r>
    </w:p>
    <w:p w:rsidR="00461E0C" w:rsidRDefault="00461E0C" w:rsidP="00461E0C">
      <w:pPr>
        <w:jc w:val="both"/>
      </w:pPr>
      <w:r>
        <w:tab/>
      </w:r>
      <w:r w:rsidR="00193E98" w:rsidRPr="00461E0C">
        <w:rPr>
          <w:b/>
        </w:rPr>
        <w:t>c)</w:t>
      </w:r>
      <w:r w:rsidR="00193E98">
        <w:t xml:space="preserve"> Zamawiający   nie  jest   związany  stosunkami   zobowiązaniowymi </w:t>
      </w:r>
    </w:p>
    <w:p w:rsidR="00193E98" w:rsidRDefault="00461E0C" w:rsidP="00461E0C">
      <w:pPr>
        <w:jc w:val="both"/>
      </w:pPr>
      <w:r>
        <w:tab/>
      </w:r>
      <w:r w:rsidR="00193E98">
        <w:t xml:space="preserve">z podwykonawcami, ale może skorzystać ze wszelkich praw nabytych przez </w:t>
      </w:r>
      <w:r>
        <w:tab/>
      </w:r>
      <w:r w:rsidR="00193E98">
        <w:t>Wykonawcę w stosunku do nich,</w:t>
      </w:r>
    </w:p>
    <w:p w:rsidR="00193E98" w:rsidRDefault="00461E0C" w:rsidP="00461E0C">
      <w:pPr>
        <w:jc w:val="both"/>
      </w:pPr>
      <w:r>
        <w:tab/>
      </w:r>
      <w:r w:rsidR="00193E98" w:rsidRPr="00461E0C">
        <w:rPr>
          <w:b/>
        </w:rPr>
        <w:t>d)</w:t>
      </w:r>
      <w:r w:rsidR="00193E98">
        <w:t xml:space="preserve"> Wykonawca pozostaje w pełni odpowiedzialny w stosunku do Zamawiającego ze </w:t>
      </w:r>
      <w:r>
        <w:tab/>
      </w:r>
      <w:r w:rsidR="00193E98">
        <w:t>zlecone do pod wykonania części zamówienia.</w:t>
      </w:r>
    </w:p>
    <w:p w:rsidR="00193E98" w:rsidRDefault="00193E98" w:rsidP="0027683F">
      <w:pPr>
        <w:numPr>
          <w:ilvl w:val="0"/>
          <w:numId w:val="46"/>
        </w:numPr>
        <w:jc w:val="both"/>
      </w:pPr>
      <w:r>
        <w:t xml:space="preserve">Szczegółowy opis przedmiotu zamówienia zawiera Załącznik nr 6 do SIWZ. </w:t>
      </w:r>
    </w:p>
    <w:p w:rsidR="00193E98" w:rsidRDefault="00193E98" w:rsidP="0027683F">
      <w:pPr>
        <w:numPr>
          <w:ilvl w:val="0"/>
          <w:numId w:val="46"/>
        </w:numPr>
        <w:jc w:val="both"/>
      </w:pPr>
      <w:r>
        <w:t>Zamawiający zastrzega sobie prawo nadzoru i kontroli nad realizacją Usługi oraz pozostałych zobowiązań wynikających z przyszłej umowy. Wybrany Wykonawca będzie zobowiązany do prowadzenia stosownej dokumentacji określonej w projekcie umowy, a także do udostępniania Zamawiającemu bądź osobom upoważnionym  przez Zamawiającego wszelkiej dokumentacji pozwalającej na stwierdzenie prawidłowości realizacji umowy.</w:t>
      </w:r>
    </w:p>
    <w:p w:rsidR="00193E98" w:rsidRDefault="00193E98" w:rsidP="0027683F">
      <w:pPr>
        <w:numPr>
          <w:ilvl w:val="0"/>
          <w:numId w:val="46"/>
        </w:numPr>
        <w:jc w:val="both"/>
      </w:pPr>
      <w:r>
        <w:t>Dodatkowo Zamawiający informuje, że:</w:t>
      </w:r>
    </w:p>
    <w:p w:rsidR="00193E98" w:rsidRDefault="00461E0C" w:rsidP="00461E0C">
      <w:pPr>
        <w:jc w:val="both"/>
      </w:pPr>
      <w:r>
        <w:tab/>
      </w:r>
      <w:r w:rsidR="00193E98">
        <w:t>1) nie dopuszcza składania ofert częściowych,</w:t>
      </w:r>
    </w:p>
    <w:p w:rsidR="00193E98" w:rsidRDefault="00461E0C" w:rsidP="00461E0C">
      <w:pPr>
        <w:jc w:val="both"/>
      </w:pPr>
      <w:r>
        <w:tab/>
      </w:r>
      <w:r w:rsidR="00193E98">
        <w:t>2) nie dopuszcza składania ofert wariantowych,</w:t>
      </w:r>
    </w:p>
    <w:p w:rsidR="00193E98" w:rsidRDefault="00461E0C" w:rsidP="00461E0C">
      <w:pPr>
        <w:jc w:val="both"/>
      </w:pPr>
      <w:r>
        <w:tab/>
      </w:r>
      <w:r w:rsidR="00193E98">
        <w:t>3) nie przewiduje  zawierania umowy ramowej,</w:t>
      </w:r>
    </w:p>
    <w:p w:rsidR="00193E98" w:rsidRDefault="00461E0C" w:rsidP="00461E0C">
      <w:pPr>
        <w:jc w:val="both"/>
      </w:pPr>
      <w:r>
        <w:tab/>
      </w:r>
      <w:r w:rsidR="00193E98">
        <w:t>4) nie przewiduje zwrotu kosztów udziału w postepowaniu,</w:t>
      </w:r>
    </w:p>
    <w:p w:rsidR="00193E98" w:rsidRDefault="00461E0C" w:rsidP="00461E0C">
      <w:pPr>
        <w:jc w:val="both"/>
      </w:pPr>
      <w:r>
        <w:tab/>
      </w:r>
      <w:r w:rsidR="00193E98">
        <w:t>5) nie określa standardów jakościowych, o których mowa w art. 91 ust. 2a Pzp,</w:t>
      </w:r>
    </w:p>
    <w:p w:rsidR="00193E98" w:rsidRDefault="00461E0C" w:rsidP="00461E0C">
      <w:pPr>
        <w:jc w:val="both"/>
      </w:pPr>
      <w:r>
        <w:tab/>
      </w:r>
      <w:r w:rsidR="00193E98">
        <w:t xml:space="preserve">6) nie zastrzega, iz o udzielenie zamówienia mogą ubiegać się wyłącznie Wykonawcy </w:t>
      </w:r>
      <w:r>
        <w:tab/>
      </w:r>
      <w:r w:rsidR="00193E98">
        <w:t>wskazani w art. 22 ust. 2 Pzp.</w:t>
      </w:r>
    </w:p>
    <w:p w:rsidR="00193E98" w:rsidRPr="00193E98" w:rsidRDefault="00461E0C" w:rsidP="00461E0C">
      <w:pPr>
        <w:jc w:val="both"/>
      </w:pPr>
      <w:r>
        <w:tab/>
      </w:r>
      <w:r w:rsidR="00193E98">
        <w:t xml:space="preserve">7) nie przewiduje możliwości udzielenia zamówień uzupełniających, o których mowa </w:t>
      </w:r>
      <w:r>
        <w:tab/>
      </w:r>
      <w:r w:rsidR="00193E98">
        <w:t>w art. 67 ust. 1 pkt. 6 ustawy.</w:t>
      </w:r>
    </w:p>
    <w:p w:rsidR="0040039C" w:rsidRPr="00A778EF" w:rsidRDefault="0040039C" w:rsidP="00974144">
      <w:pPr>
        <w:pStyle w:val="Nagwek1"/>
        <w:numPr>
          <w:ilvl w:val="0"/>
          <w:numId w:val="0"/>
        </w:numPr>
      </w:pPr>
      <w:bookmarkStart w:id="9" w:name="__RefHeading___Toc498952107"/>
      <w:bookmarkStart w:id="10" w:name="_toc185"/>
      <w:bookmarkStart w:id="11" w:name="_Toc25736629"/>
      <w:bookmarkEnd w:id="9"/>
      <w:bookmarkEnd w:id="10"/>
      <w:r w:rsidRPr="00A778EF">
        <w:lastRenderedPageBreak/>
        <w:t>IV. TERMIN I  MIEJSCE WYKONANIA ZAMÓWIENIA</w:t>
      </w:r>
      <w:bookmarkEnd w:id="11"/>
    </w:p>
    <w:p w:rsidR="0040039C" w:rsidRDefault="0040039C">
      <w:pPr>
        <w:pStyle w:val="Normal"/>
        <w:rPr>
          <w:rFonts w:eastAsia="Times New Roman" w:cs="Times New Roman"/>
          <w:b/>
          <w:bCs/>
          <w:szCs w:val="24"/>
        </w:rPr>
      </w:pPr>
    </w:p>
    <w:p w:rsidR="0040039C" w:rsidRDefault="0040039C">
      <w:pPr>
        <w:jc w:val="both"/>
      </w:pPr>
      <w:r>
        <w:rPr>
          <w:lang/>
        </w:rPr>
        <w:t>Termin realizacji zamówienia: sukcesywnie, od 01.01.2020 r. do 31.12.2020 r.</w:t>
      </w:r>
      <w:r>
        <w:tab/>
      </w:r>
    </w:p>
    <w:p w:rsidR="0040039C" w:rsidRDefault="0040039C">
      <w:pPr>
        <w:jc w:val="both"/>
      </w:pPr>
    </w:p>
    <w:p w:rsidR="0040039C" w:rsidRDefault="0040039C">
      <w:pPr>
        <w:jc w:val="both"/>
      </w:pPr>
      <w:r>
        <w:t xml:space="preserve">Miejsce realizacji zamówienia: posiłki wydawane będą na terenie miasta Ostrowca Św. </w:t>
      </w:r>
      <w:r>
        <w:br/>
        <w:t xml:space="preserve">W lokalach wskazanych przez wykonawcę dla klientów MOPS uprawnionych do korzystania </w:t>
      </w:r>
      <w:r>
        <w:br/>
        <w:t xml:space="preserve">z tej formy pomocy – przyznanej na podstawie decyzji administracyjnej. </w:t>
      </w:r>
    </w:p>
    <w:p w:rsidR="0040039C" w:rsidRPr="00A778EF" w:rsidRDefault="0040039C" w:rsidP="00974144">
      <w:pPr>
        <w:pStyle w:val="Nagwek1"/>
        <w:numPr>
          <w:ilvl w:val="0"/>
          <w:numId w:val="0"/>
        </w:numPr>
      </w:pPr>
      <w:bookmarkStart w:id="12" w:name="__RefHeading___Toc498952108"/>
      <w:bookmarkStart w:id="13" w:name="_toc190"/>
      <w:bookmarkStart w:id="14" w:name="_Toc25736630"/>
      <w:bookmarkEnd w:id="12"/>
      <w:bookmarkEnd w:id="13"/>
      <w:r w:rsidRPr="00A778EF">
        <w:t>V. WARUNKI UDZIAŁU W POSTĘPOWANIU ORAZ OPIS SPOSOBU DOKONYWANIA OCENY SPEŁNIANIA TYCH WARUNKÓW</w:t>
      </w:r>
      <w:bookmarkEnd w:id="14"/>
    </w:p>
    <w:p w:rsidR="0040039C" w:rsidRDefault="0040039C">
      <w:pPr>
        <w:pStyle w:val="Normal"/>
        <w:jc w:val="center"/>
        <w:rPr>
          <w:rFonts w:cs="Times New Roman"/>
          <w:b/>
          <w:bCs/>
          <w:szCs w:val="24"/>
        </w:rPr>
      </w:pPr>
    </w:p>
    <w:p w:rsidR="0040039C" w:rsidRDefault="0040039C">
      <w:pPr>
        <w:numPr>
          <w:ilvl w:val="0"/>
          <w:numId w:val="15"/>
        </w:numPr>
        <w:autoSpaceDE w:val="0"/>
        <w:jc w:val="both"/>
      </w:pPr>
      <w:r>
        <w:rPr>
          <w:b/>
        </w:rPr>
        <w:t>O udzielenie zamówienia publicznego mogą ubiegać się Wykonawcy</w:t>
      </w:r>
      <w:r>
        <w:t>, którzy:</w:t>
      </w:r>
    </w:p>
    <w:p w:rsidR="0040039C" w:rsidRDefault="0040039C">
      <w:pPr>
        <w:autoSpaceDE w:val="0"/>
        <w:ind w:left="720"/>
        <w:jc w:val="both"/>
      </w:pPr>
    </w:p>
    <w:p w:rsidR="0040039C" w:rsidRDefault="0040039C">
      <w:pPr>
        <w:numPr>
          <w:ilvl w:val="0"/>
          <w:numId w:val="12"/>
        </w:numPr>
        <w:tabs>
          <w:tab w:val="left" w:pos="720"/>
        </w:tabs>
        <w:autoSpaceDE w:val="0"/>
        <w:jc w:val="both"/>
      </w:pPr>
      <w:r>
        <w:t>nie podlegają wykluczeniu z postępowania o udzieleniu zamówienia, zgodnie z art. 24 ust. 1 pkt 12-23  ustawy,</w:t>
      </w:r>
    </w:p>
    <w:p w:rsidR="0040039C" w:rsidRDefault="0040039C">
      <w:pPr>
        <w:numPr>
          <w:ilvl w:val="0"/>
          <w:numId w:val="12"/>
        </w:numPr>
        <w:autoSpaceDE w:val="0"/>
        <w:jc w:val="both"/>
      </w:pPr>
      <w:r>
        <w:t>nie podlegają wykluczeniu z postępowania o udzieleniu zamówienia zgodnie z art. 24 ust. 5 pkt 1 – 8 ustawy</w:t>
      </w:r>
    </w:p>
    <w:p w:rsidR="0040039C" w:rsidRDefault="0040039C">
      <w:pPr>
        <w:numPr>
          <w:ilvl w:val="0"/>
          <w:numId w:val="12"/>
        </w:numPr>
        <w:autoSpaceDE w:val="0"/>
        <w:ind w:left="567" w:hanging="283"/>
        <w:jc w:val="both"/>
      </w:pPr>
      <w:r>
        <w:t>spełniają warunki udziału w postępowaniu dotyczące:</w:t>
      </w:r>
    </w:p>
    <w:p w:rsidR="0040039C" w:rsidRDefault="0040039C">
      <w:pPr>
        <w:numPr>
          <w:ilvl w:val="0"/>
          <w:numId w:val="27"/>
        </w:numPr>
        <w:tabs>
          <w:tab w:val="left" w:pos="644"/>
        </w:tabs>
        <w:autoSpaceDE w:val="0"/>
        <w:jc w:val="both"/>
      </w:pPr>
      <w:r>
        <w:t xml:space="preserve">kompetencji lub uprawnień do prowadzenia określonej działalności zawodowej, </w:t>
      </w:r>
      <w:r>
        <w:br/>
        <w:t>o ile wynika to z odrębnych przepisów,</w:t>
      </w:r>
    </w:p>
    <w:p w:rsidR="0040039C" w:rsidRDefault="0040039C">
      <w:pPr>
        <w:numPr>
          <w:ilvl w:val="0"/>
          <w:numId w:val="27"/>
        </w:numPr>
        <w:tabs>
          <w:tab w:val="left" w:pos="644"/>
        </w:tabs>
        <w:autoSpaceDE w:val="0"/>
        <w:jc w:val="both"/>
      </w:pPr>
      <w:r>
        <w:t>sytuacji ekonomicznej lub finansowej,</w:t>
      </w:r>
    </w:p>
    <w:p w:rsidR="0040039C" w:rsidRDefault="0040039C">
      <w:pPr>
        <w:numPr>
          <w:ilvl w:val="0"/>
          <w:numId w:val="27"/>
        </w:numPr>
        <w:tabs>
          <w:tab w:val="left" w:pos="644"/>
        </w:tabs>
        <w:autoSpaceDE w:val="0"/>
        <w:jc w:val="both"/>
      </w:pPr>
      <w:r>
        <w:t xml:space="preserve">zdolności technicznej lub zawodowej. </w:t>
      </w:r>
    </w:p>
    <w:p w:rsidR="0040039C" w:rsidRDefault="0040039C">
      <w:pPr>
        <w:tabs>
          <w:tab w:val="left" w:pos="644"/>
        </w:tabs>
        <w:autoSpaceDE w:val="0"/>
        <w:ind w:left="644"/>
        <w:jc w:val="both"/>
      </w:pPr>
    </w:p>
    <w:p w:rsidR="0040039C" w:rsidRDefault="0040039C">
      <w:pPr>
        <w:numPr>
          <w:ilvl w:val="0"/>
          <w:numId w:val="15"/>
        </w:numPr>
        <w:tabs>
          <w:tab w:val="left" w:pos="644"/>
        </w:tabs>
        <w:autoSpaceDE w:val="0"/>
        <w:jc w:val="both"/>
        <w:rPr>
          <w:b/>
        </w:rPr>
      </w:pPr>
      <w:r>
        <w:rPr>
          <w:b/>
        </w:rPr>
        <w:t>Określenie warunków udziału w postępowaniu:</w:t>
      </w:r>
    </w:p>
    <w:p w:rsidR="0040039C" w:rsidRDefault="0040039C">
      <w:pPr>
        <w:tabs>
          <w:tab w:val="left" w:pos="644"/>
        </w:tabs>
        <w:autoSpaceDE w:val="0"/>
        <w:ind w:left="720"/>
        <w:jc w:val="both"/>
        <w:rPr>
          <w:b/>
        </w:rPr>
      </w:pPr>
    </w:p>
    <w:p w:rsidR="0040039C" w:rsidRDefault="0040039C">
      <w:pPr>
        <w:numPr>
          <w:ilvl w:val="0"/>
          <w:numId w:val="14"/>
        </w:numPr>
        <w:tabs>
          <w:tab w:val="left" w:pos="644"/>
        </w:tabs>
        <w:autoSpaceDE w:val="0"/>
        <w:jc w:val="both"/>
      </w:pPr>
      <w:r>
        <w:t>Wykonawca spełni warunek  dotyczący kompetencji lub uprawnień do prowadzenia działalności zawodowej wykazując uprawnienie:</w:t>
      </w:r>
    </w:p>
    <w:p w:rsidR="0040039C" w:rsidRDefault="0040039C">
      <w:pPr>
        <w:numPr>
          <w:ilvl w:val="0"/>
          <w:numId w:val="28"/>
        </w:numPr>
        <w:autoSpaceDE w:val="0"/>
        <w:jc w:val="both"/>
      </w:pPr>
      <w:r>
        <w:t xml:space="preserve">do prowadzenia działalności w zakresie przygotowywania potraw od surowca </w:t>
      </w:r>
      <w:r>
        <w:br/>
        <w:t>do gotowej potrawy,</w:t>
      </w:r>
    </w:p>
    <w:p w:rsidR="0040039C" w:rsidRDefault="0040039C">
      <w:pPr>
        <w:numPr>
          <w:ilvl w:val="0"/>
          <w:numId w:val="28"/>
        </w:numPr>
        <w:autoSpaceDE w:val="0"/>
        <w:jc w:val="both"/>
        <w:rPr>
          <w:bCs/>
          <w:lang/>
        </w:rPr>
      </w:pPr>
      <w:r>
        <w:t xml:space="preserve">do wydawania i spożywania posiłków na naczyniach tradycyjnych (dot. miejsc, </w:t>
      </w:r>
      <w:r>
        <w:br/>
        <w:t>w których będą wydawane  posiłki),</w:t>
      </w:r>
    </w:p>
    <w:p w:rsidR="0040039C" w:rsidRDefault="0040039C" w:rsidP="00461E0C">
      <w:pPr>
        <w:autoSpaceDE w:val="0"/>
        <w:jc w:val="both"/>
        <w:rPr>
          <w:bCs/>
          <w:lang/>
        </w:rPr>
      </w:pPr>
      <w:r>
        <w:rPr>
          <w:bCs/>
          <w:lang/>
        </w:rPr>
        <w:t xml:space="preserve">  </w:t>
      </w:r>
    </w:p>
    <w:p w:rsidR="0040039C" w:rsidRDefault="0040039C">
      <w:pPr>
        <w:numPr>
          <w:ilvl w:val="0"/>
          <w:numId w:val="14"/>
        </w:numPr>
        <w:tabs>
          <w:tab w:val="left" w:pos="720"/>
        </w:tabs>
        <w:autoSpaceDE w:val="0"/>
        <w:jc w:val="both"/>
      </w:pPr>
      <w:r>
        <w:t>Wykonawca spełni warunek  dotyczący sytuacji ekonomicznej lub finansowej  wykazując:</w:t>
      </w:r>
    </w:p>
    <w:p w:rsidR="0040039C" w:rsidRDefault="0040039C">
      <w:pPr>
        <w:numPr>
          <w:ilvl w:val="0"/>
          <w:numId w:val="17"/>
        </w:numPr>
        <w:tabs>
          <w:tab w:val="left" w:pos="720"/>
        </w:tabs>
        <w:autoSpaceDE w:val="0"/>
        <w:jc w:val="both"/>
      </w:pPr>
      <w:r>
        <w:t>posiadanie środków finansowych lub zdolności kredytowej w wysokości co najmniej 40 000 złotych.</w:t>
      </w:r>
    </w:p>
    <w:p w:rsidR="0040039C" w:rsidRDefault="0040039C">
      <w:pPr>
        <w:tabs>
          <w:tab w:val="left" w:pos="720"/>
        </w:tabs>
        <w:autoSpaceDE w:val="0"/>
        <w:jc w:val="both"/>
      </w:pPr>
    </w:p>
    <w:p w:rsidR="0040039C" w:rsidRDefault="0040039C">
      <w:pPr>
        <w:numPr>
          <w:ilvl w:val="0"/>
          <w:numId w:val="14"/>
        </w:numPr>
        <w:autoSpaceDE w:val="0"/>
        <w:jc w:val="both"/>
        <w:rPr>
          <w:bCs/>
          <w:lang/>
        </w:rPr>
      </w:pPr>
      <w:r>
        <w:rPr>
          <w:bCs/>
          <w:lang/>
        </w:rPr>
        <w:t>Wykonawca spełni warunek dotyczący zdolności technicznej lub zawodowej wykazując:</w:t>
      </w:r>
    </w:p>
    <w:p w:rsidR="0040039C" w:rsidRDefault="0040039C">
      <w:pPr>
        <w:numPr>
          <w:ilvl w:val="0"/>
          <w:numId w:val="17"/>
        </w:numPr>
        <w:autoSpaceDE w:val="0"/>
        <w:jc w:val="both"/>
        <w:rPr>
          <w:bCs/>
          <w:lang/>
        </w:rPr>
      </w:pPr>
      <w:r>
        <w:rPr>
          <w:bCs/>
          <w:lang/>
        </w:rPr>
        <w:t>doświadczenie w wykonywaniu usług objętych przedmiotem zamówienia,</w:t>
      </w:r>
    </w:p>
    <w:p w:rsidR="0040039C" w:rsidRDefault="0040039C">
      <w:pPr>
        <w:autoSpaceDE w:val="0"/>
        <w:ind w:left="709"/>
        <w:jc w:val="both"/>
        <w:rPr>
          <w:bCs/>
          <w:lang/>
        </w:rPr>
      </w:pPr>
      <w:bookmarkStart w:id="15" w:name="_Hlk530553304"/>
      <w:bookmarkStart w:id="16" w:name="_Hlk530553361"/>
      <w:r>
        <w:rPr>
          <w:bCs/>
          <w:lang/>
        </w:rPr>
        <w:t>W</w:t>
      </w:r>
      <w:bookmarkStart w:id="17" w:name="_Hlk530553328"/>
      <w:r>
        <w:rPr>
          <w:bCs/>
          <w:lang/>
        </w:rPr>
        <w:t xml:space="preserve">arunek uznaje się za spełniony jeżeli Wykonawca wykaże, że </w:t>
      </w:r>
      <w:r>
        <w:t xml:space="preserve">w okresie ostatnich 3 lat przed upływem terminu składania ofert, a jeżeli okres prowadzenia działalności jest krótszy w tym okresie– zrealizował, a w przypadku świadczeń okresowych lub ciągłych realizuje co najmniej </w:t>
      </w:r>
      <w:r>
        <w:rPr>
          <w:b/>
        </w:rPr>
        <w:t>2 usługi</w:t>
      </w:r>
      <w:r>
        <w:t xml:space="preserve"> polegające na świadczeniu usług objętych przedmiotem zamówienia (1 usługa rozumiana jest jako 1 zrealizowana w okresie następujących po sobie 6 miesięcy lub realizowana  w sposób ciągły przez okres następujących po sobie 6 miesięcy umowa ), przy czym wartość 1 usługi w ww. okresie  nie może być niższa niż 200 000 zł. (słownie: dwieście tysięcy złotych). </w:t>
      </w:r>
    </w:p>
    <w:bookmarkEnd w:id="15"/>
    <w:bookmarkEnd w:id="17"/>
    <w:p w:rsidR="0040039C" w:rsidRDefault="0040039C">
      <w:pPr>
        <w:tabs>
          <w:tab w:val="left" w:pos="720"/>
        </w:tabs>
        <w:autoSpaceDE w:val="0"/>
        <w:ind w:left="709"/>
        <w:jc w:val="both"/>
        <w:rPr>
          <w:bCs/>
          <w:lang/>
        </w:rPr>
      </w:pPr>
      <w:r>
        <w:rPr>
          <w:bCs/>
          <w:lang/>
        </w:rPr>
        <w:lastRenderedPageBreak/>
        <w:t xml:space="preserve">W przypadku realizacji umowy przez okres dłuższy niż 6 miesięcy Wykonawca składając ofertę zobowiązany jest wykazać wartość umowy za okres 6 następujących po sobie miesięcy </w:t>
      </w:r>
    </w:p>
    <w:bookmarkEnd w:id="16"/>
    <w:p w:rsidR="0040039C" w:rsidRDefault="0040039C">
      <w:pPr>
        <w:numPr>
          <w:ilvl w:val="0"/>
          <w:numId w:val="17"/>
        </w:numPr>
        <w:tabs>
          <w:tab w:val="left" w:pos="720"/>
        </w:tabs>
        <w:autoSpaceDE w:val="0"/>
        <w:jc w:val="both"/>
      </w:pPr>
      <w:r>
        <w:rPr>
          <w:bCs/>
          <w:lang/>
        </w:rPr>
        <w:t xml:space="preserve">dysponowanie miejscami, w których będzie wydawał posiłki </w:t>
      </w:r>
      <w:r>
        <w:t>tj. zaplecza gastronomiczne muszą znajdować się w tzw. dolnej i górnej części miasta Ostrowca Św. jeżeli obiady będą przygotowywane w innym miejscu niż te, w których będą wydawane,</w:t>
      </w:r>
    </w:p>
    <w:p w:rsidR="0040039C" w:rsidRDefault="0040039C">
      <w:pPr>
        <w:numPr>
          <w:ilvl w:val="0"/>
          <w:numId w:val="17"/>
        </w:numPr>
        <w:tabs>
          <w:tab w:val="left" w:pos="720"/>
        </w:tabs>
        <w:autoSpaceDE w:val="0"/>
        <w:jc w:val="both"/>
      </w:pPr>
      <w:r>
        <w:t>dysponowanie lokalem, w którym będą przygotowywane posiłki - jego lokalizacja nie musi znajdować się w miejscu wydawania posiłków</w:t>
      </w:r>
      <w:r>
        <w:rPr>
          <w:bCs/>
          <w:lang/>
        </w:rPr>
        <w:t>,</w:t>
      </w:r>
    </w:p>
    <w:p w:rsidR="0040039C" w:rsidRDefault="0040039C">
      <w:pPr>
        <w:autoSpaceDE w:val="0"/>
        <w:spacing w:line="276" w:lineRule="auto"/>
        <w:ind w:left="790"/>
        <w:jc w:val="both"/>
      </w:pPr>
      <w:r>
        <w:t xml:space="preserve"> </w:t>
      </w:r>
    </w:p>
    <w:p w:rsidR="0040039C" w:rsidRDefault="0040039C">
      <w:pPr>
        <w:autoSpaceDE w:val="0"/>
        <w:jc w:val="both"/>
        <w:rPr>
          <w:b/>
          <w:color w:val="000000"/>
        </w:rPr>
      </w:pPr>
      <w:r>
        <w:t xml:space="preserve">Ocena spełnienia warunków wymaganych od Wykonawców zostanie dokonana w oparciu o dokumenty i oświadczenia wyszczególnione w pkt VI niniejszej SIWZ według formuły </w:t>
      </w:r>
      <w:r>
        <w:rPr>
          <w:b/>
        </w:rPr>
        <w:t>„spełnia/nie spełnia”.</w:t>
      </w:r>
    </w:p>
    <w:p w:rsidR="0040039C" w:rsidRDefault="007E38B8">
      <w:pPr>
        <w:autoSpaceDE w:val="0"/>
        <w:jc w:val="both"/>
        <w:rPr>
          <w:b/>
        </w:rPr>
      </w:pPr>
      <w:r>
        <w:rPr>
          <w:b/>
          <w:color w:val="000000"/>
        </w:rPr>
        <w:t>Zamawiający</w:t>
      </w:r>
      <w:r w:rsidR="0040039C">
        <w:rPr>
          <w:b/>
          <w:color w:val="000000"/>
        </w:rPr>
        <w:t xml:space="preserve"> najpierw dokonana oceny ofert, następnie zbada czy wykonawca, którego oferta została oceniona jako najkorzystniejsza nie podlega wykluczeniu oraz spełnia warunki udziału w postępowaniu.</w:t>
      </w:r>
    </w:p>
    <w:p w:rsidR="0040039C" w:rsidRDefault="0040039C">
      <w:pPr>
        <w:autoSpaceDE w:val="0"/>
        <w:jc w:val="both"/>
        <w:rPr>
          <w:b/>
        </w:rPr>
      </w:pPr>
    </w:p>
    <w:p w:rsidR="0040039C" w:rsidRPr="00A778EF" w:rsidRDefault="0040039C" w:rsidP="00974144">
      <w:pPr>
        <w:pStyle w:val="Nagwek1"/>
        <w:numPr>
          <w:ilvl w:val="0"/>
          <w:numId w:val="0"/>
        </w:numPr>
      </w:pPr>
      <w:bookmarkStart w:id="18" w:name="__RefHeading___Toc498952109"/>
      <w:bookmarkStart w:id="19" w:name="_toc228"/>
      <w:bookmarkStart w:id="20" w:name="_Toc25736631"/>
      <w:bookmarkEnd w:id="19"/>
      <w:r w:rsidRPr="00A778EF">
        <w:t>VI. WYKAZ OŚWIADCZEŃ LUB DOKUMENTÓW POTWIERDZAJĄCYCH SPEŁNIENIE WARUNKÓW UDZIAŁU W POSTĘPOWANIU ORAZ BRAKU PODSTAW DO WYKLUCZENIA</w:t>
      </w:r>
      <w:bookmarkEnd w:id="18"/>
      <w:bookmarkEnd w:id="20"/>
      <w:r w:rsidRPr="00A778EF">
        <w:t xml:space="preserve"> </w:t>
      </w:r>
    </w:p>
    <w:p w:rsidR="0040039C" w:rsidRDefault="0040039C"/>
    <w:p w:rsidR="0040039C" w:rsidRDefault="0040039C">
      <w:pPr>
        <w:jc w:val="both"/>
      </w:pPr>
      <w:r>
        <w:t>Z uwagi na konieczność zapewnienia odpowiedniego przebiegu postępowania Zamawiający, zgodnie z art. 26 ust. 2f ustawy, wymaga od wszystkich wykonawców dołączenia do Formularza oferty następujących dokumentów i oświadczeń:</w:t>
      </w:r>
    </w:p>
    <w:p w:rsidR="0040039C" w:rsidRDefault="0040039C">
      <w:pPr>
        <w:jc w:val="both"/>
      </w:pPr>
    </w:p>
    <w:p w:rsidR="0040039C" w:rsidRDefault="0040039C">
      <w:pPr>
        <w:jc w:val="both"/>
      </w:pPr>
      <w:r>
        <w:t>1. Na potwierdzenie spełniania braku podstaw do wykluczenia  Wykonawca składa:</w:t>
      </w:r>
    </w:p>
    <w:p w:rsidR="0040039C" w:rsidRDefault="0040039C">
      <w:pPr>
        <w:numPr>
          <w:ilvl w:val="0"/>
          <w:numId w:val="21"/>
        </w:numPr>
        <w:ind w:left="709"/>
        <w:jc w:val="both"/>
      </w:pPr>
      <w:r>
        <w:t xml:space="preserve">aktualne na dzień składania ofert oświadczenie dotyczące przesłanek wykluczenia według wzoru jak w </w:t>
      </w:r>
      <w:r>
        <w:rPr>
          <w:b/>
        </w:rPr>
        <w:t>załączniku nr 2 do SIWZ</w:t>
      </w:r>
      <w:r>
        <w:t>,</w:t>
      </w:r>
    </w:p>
    <w:p w:rsidR="0040039C" w:rsidRDefault="0040039C">
      <w:pPr>
        <w:numPr>
          <w:ilvl w:val="0"/>
          <w:numId w:val="21"/>
        </w:numPr>
        <w:ind w:left="709"/>
        <w:jc w:val="both"/>
        <w:rPr>
          <w:color w:val="000000"/>
        </w:rPr>
      </w:pPr>
      <w:r>
        <w:t xml:space="preserve">oświadczenie o niezaleganiu z opłacaniem podatków i opłat lokalnych, o których mowa w ustawie z dnia 12 stycznia 1991 r. o podatkach i opłatach lokalnych (tekst jednolity Dz. U. z 2019 r. poz. 1170, z późn. zm.) według wzoru jak w </w:t>
      </w:r>
      <w:r>
        <w:rPr>
          <w:b/>
        </w:rPr>
        <w:t>załączniku</w:t>
      </w:r>
      <w:r>
        <w:t xml:space="preserve"> </w:t>
      </w:r>
      <w:r>
        <w:br/>
        <w:t>N</w:t>
      </w:r>
      <w:r>
        <w:rPr>
          <w:b/>
        </w:rPr>
        <w:t>r 5 do SIWZ;</w:t>
      </w:r>
    </w:p>
    <w:p w:rsidR="0040039C" w:rsidRDefault="0040039C">
      <w:pPr>
        <w:numPr>
          <w:ilvl w:val="0"/>
          <w:numId w:val="21"/>
        </w:numPr>
        <w:ind w:left="709"/>
        <w:jc w:val="both"/>
        <w:rPr>
          <w:b/>
          <w:bCs/>
          <w:color w:val="000000"/>
        </w:rPr>
      </w:pPr>
      <w:r>
        <w:rPr>
          <w:color w:val="000000"/>
        </w:rPr>
        <w:t xml:space="preserve">odpis </w:t>
      </w:r>
      <w:r>
        <w:rPr>
          <w:rFonts w:eastAsia="Lucida Sans Unicode"/>
          <w:color w:val="000000"/>
          <w:lang/>
        </w:rPr>
        <w:t xml:space="preserve"> z </w:t>
      </w:r>
      <w:r w:rsidR="007E38B8">
        <w:rPr>
          <w:rFonts w:eastAsia="Lucida Sans Unicode"/>
          <w:color w:val="000000"/>
          <w:lang/>
        </w:rPr>
        <w:t>właściwego</w:t>
      </w:r>
      <w:r>
        <w:rPr>
          <w:rFonts w:eastAsia="Lucida Sans Unicode"/>
          <w:color w:val="000000"/>
          <w:lang/>
        </w:rPr>
        <w:t xml:space="preserve"> rejestru lub centralnej </w:t>
      </w:r>
      <w:r w:rsidR="007E38B8">
        <w:rPr>
          <w:rFonts w:eastAsia="Lucida Sans Unicode"/>
          <w:color w:val="000000"/>
          <w:lang/>
        </w:rPr>
        <w:t>ewidencji</w:t>
      </w:r>
      <w:r>
        <w:rPr>
          <w:rFonts w:eastAsia="Lucida Sans Unicode"/>
          <w:color w:val="000000"/>
          <w:lang/>
        </w:rPr>
        <w:t xml:space="preserve"> i informacji o </w:t>
      </w:r>
      <w:r w:rsidR="007E38B8">
        <w:rPr>
          <w:rFonts w:eastAsia="Lucida Sans Unicode"/>
          <w:color w:val="000000"/>
          <w:lang/>
        </w:rPr>
        <w:t>działalności</w:t>
      </w:r>
      <w:r>
        <w:rPr>
          <w:rFonts w:eastAsia="Lucida Sans Unicode"/>
          <w:color w:val="000000"/>
          <w:lang/>
        </w:rPr>
        <w:t xml:space="preserve"> gospodarczej, </w:t>
      </w:r>
      <w:r w:rsidR="007E38B8">
        <w:rPr>
          <w:rFonts w:eastAsia="Lucida Sans Unicode"/>
          <w:color w:val="000000"/>
          <w:lang/>
        </w:rPr>
        <w:t>jeżeli</w:t>
      </w:r>
      <w:r>
        <w:rPr>
          <w:rFonts w:eastAsia="Lucida Sans Unicode"/>
          <w:color w:val="000000"/>
          <w:lang/>
        </w:rPr>
        <w:t xml:space="preserve"> odrębne przepisy </w:t>
      </w:r>
      <w:r w:rsidR="007E38B8">
        <w:rPr>
          <w:rFonts w:eastAsia="Lucida Sans Unicode"/>
          <w:color w:val="000000"/>
          <w:lang/>
        </w:rPr>
        <w:t>wymagają</w:t>
      </w:r>
      <w:r>
        <w:rPr>
          <w:rFonts w:eastAsia="Lucida Sans Unicode"/>
          <w:color w:val="000000"/>
          <w:lang/>
        </w:rPr>
        <w:t xml:space="preserve"> wpisu do rejestru lub ewidencji, w celu potwierdzenia braku podstaw wykluczenia na podstawie art. 24 ust. 5 pkt 1 Pzp</w:t>
      </w:r>
    </w:p>
    <w:p w:rsidR="0040039C" w:rsidRDefault="0040039C">
      <w:pPr>
        <w:ind w:left="709" w:hanging="360"/>
        <w:jc w:val="both"/>
        <w:rPr>
          <w:b/>
          <w:bCs/>
          <w:color w:val="000000"/>
        </w:rPr>
      </w:pPr>
    </w:p>
    <w:p w:rsidR="0040039C" w:rsidRDefault="0040039C">
      <w:pPr>
        <w:widowControl w:val="0"/>
        <w:autoSpaceDE w:val="0"/>
        <w:ind w:left="709" w:hanging="360"/>
        <w:jc w:val="both"/>
        <w:rPr>
          <w:rFonts w:eastAsia="Lucida Sans Unicode"/>
          <w:b/>
          <w:bCs/>
          <w:color w:val="CC0000"/>
          <w:lang/>
        </w:rPr>
      </w:pPr>
    </w:p>
    <w:p w:rsidR="0040039C" w:rsidRDefault="0040039C">
      <w:pPr>
        <w:ind w:left="709"/>
        <w:jc w:val="both"/>
      </w:pPr>
    </w:p>
    <w:p w:rsidR="0040039C" w:rsidRDefault="0040039C">
      <w:pPr>
        <w:jc w:val="both"/>
      </w:pPr>
      <w:r>
        <w:t xml:space="preserve">2. Na potwierdzenie spełniania warunków udziału w postępowaniu Wykonawca składa: </w:t>
      </w:r>
    </w:p>
    <w:p w:rsidR="0040039C" w:rsidRDefault="0040039C">
      <w:pPr>
        <w:numPr>
          <w:ilvl w:val="0"/>
          <w:numId w:val="21"/>
        </w:numPr>
        <w:ind w:left="709"/>
        <w:jc w:val="both"/>
      </w:pPr>
      <w:r>
        <w:t xml:space="preserve">aktualne na dzień składania ofert oświadczenie dotyczące spełniania warunków udziału w postępowaniu według wzoru jak w </w:t>
      </w:r>
      <w:r>
        <w:rPr>
          <w:b/>
        </w:rPr>
        <w:t>załączniku nr 3 do SIWZ</w:t>
      </w:r>
    </w:p>
    <w:p w:rsidR="0040039C" w:rsidRDefault="0040039C">
      <w:pPr>
        <w:ind w:left="709"/>
      </w:pPr>
    </w:p>
    <w:p w:rsidR="0040039C" w:rsidRDefault="0040039C">
      <w:pPr>
        <w:ind w:left="-15"/>
        <w:jc w:val="both"/>
        <w:rPr>
          <w:bCs/>
          <w:lang/>
        </w:rPr>
      </w:pPr>
      <w:r>
        <w:t>3. Na potwierdzenie spełniania warunku  dotyczącego kompetencji lub uprawnień do prowadzenia działalności zawodowej Wykonawca składa:</w:t>
      </w:r>
    </w:p>
    <w:p w:rsidR="0040039C" w:rsidRDefault="0040039C">
      <w:pPr>
        <w:numPr>
          <w:ilvl w:val="0"/>
          <w:numId w:val="21"/>
        </w:numPr>
        <w:ind w:left="851"/>
        <w:jc w:val="both"/>
        <w:rPr>
          <w:bCs/>
          <w:lang/>
        </w:rPr>
      </w:pPr>
      <w:r>
        <w:rPr>
          <w:bCs/>
          <w:lang/>
        </w:rPr>
        <w:t>decyzję Powiatowego Inspektoratu Sanitarnego dopuszczającą dany podmiot (nazwa, adres, miejsce) do prowadzenia działalności w zakresie przygotowywania potraw od surowca do gotowej potrawy,</w:t>
      </w:r>
    </w:p>
    <w:p w:rsidR="0040039C" w:rsidRDefault="0040039C">
      <w:pPr>
        <w:pStyle w:val="Normal"/>
        <w:numPr>
          <w:ilvl w:val="0"/>
          <w:numId w:val="21"/>
        </w:numPr>
        <w:ind w:left="851"/>
        <w:jc w:val="both"/>
        <w:rPr>
          <w:rFonts w:cs="Times New Roman"/>
          <w:bCs/>
          <w:szCs w:val="24"/>
          <w:lang/>
        </w:rPr>
      </w:pPr>
      <w:r>
        <w:rPr>
          <w:rFonts w:cs="Times New Roman"/>
          <w:bCs/>
          <w:szCs w:val="24"/>
          <w:lang/>
        </w:rPr>
        <w:t xml:space="preserve">decyzję Powiatowego Inspektoratu Sanitarnego dopuszczającą dany podmiot (nazwa, </w:t>
      </w:r>
      <w:r>
        <w:rPr>
          <w:rFonts w:cs="Times New Roman"/>
          <w:bCs/>
          <w:szCs w:val="24"/>
          <w:lang/>
        </w:rPr>
        <w:lastRenderedPageBreak/>
        <w:t>adres, miejsce) do wydawania i spożywania posiłków na naczyniach tradycyjnych (dot. miejsc,  w których będą wydawane posiłki),</w:t>
      </w:r>
    </w:p>
    <w:p w:rsidR="0040039C" w:rsidRDefault="0040039C">
      <w:pPr>
        <w:pStyle w:val="Normal"/>
        <w:ind w:left="851" w:hanging="360"/>
        <w:jc w:val="both"/>
        <w:rPr>
          <w:rFonts w:cs="Times New Roman"/>
          <w:bCs/>
          <w:szCs w:val="24"/>
          <w:lang/>
        </w:rPr>
      </w:pPr>
      <w:r>
        <w:rPr>
          <w:rFonts w:cs="Times New Roman"/>
          <w:bCs/>
          <w:szCs w:val="24"/>
          <w:lang/>
        </w:rPr>
        <w:t xml:space="preserve">  </w:t>
      </w:r>
    </w:p>
    <w:p w:rsidR="0040039C" w:rsidRDefault="0040039C">
      <w:pPr>
        <w:pStyle w:val="Normal"/>
        <w:ind w:left="851" w:hanging="360"/>
        <w:jc w:val="both"/>
        <w:rPr>
          <w:rFonts w:cs="Times New Roman"/>
          <w:bCs/>
          <w:szCs w:val="24"/>
          <w:lang/>
        </w:rPr>
      </w:pPr>
    </w:p>
    <w:p w:rsidR="0040039C" w:rsidRDefault="0040039C">
      <w:pPr>
        <w:jc w:val="both"/>
      </w:pPr>
      <w:r>
        <w:t>4. Na potwierdzenie spełniania warunku dotyczącego sytuacji ekonomicznej lub finansowej Wykonawca składa:</w:t>
      </w:r>
    </w:p>
    <w:p w:rsidR="0040039C" w:rsidRDefault="0040039C">
      <w:pPr>
        <w:numPr>
          <w:ilvl w:val="0"/>
          <w:numId w:val="13"/>
        </w:numPr>
        <w:ind w:left="851"/>
        <w:jc w:val="both"/>
      </w:pPr>
      <w:r>
        <w:t>informację banku lub spółdzielczej kasy oszczędnościowo-kredytowej potwierdzającą wysokość posiadanych środków finansowych lub zdolność kredytową wykonawcy na kwotę nie mniejszą niż 40 000 złotych, w okresie nie wcześniejszym niż 1 miesiąc przed upływem terminu składania ofert.</w:t>
      </w:r>
    </w:p>
    <w:p w:rsidR="0040039C" w:rsidRDefault="0040039C">
      <w:pPr>
        <w:ind w:left="851" w:hanging="360"/>
        <w:jc w:val="both"/>
      </w:pPr>
    </w:p>
    <w:p w:rsidR="0040039C" w:rsidRDefault="0040039C">
      <w:pPr>
        <w:jc w:val="both"/>
        <w:rPr>
          <w:bCs/>
          <w:lang/>
        </w:rPr>
      </w:pPr>
      <w:r>
        <w:t>5. Na potwierdzenie spełniania warunku dotyczącego zdolności technicznej lub zawodowej Wykonawca składa:</w:t>
      </w:r>
    </w:p>
    <w:p w:rsidR="0040039C" w:rsidRDefault="0040039C">
      <w:pPr>
        <w:numPr>
          <w:ilvl w:val="0"/>
          <w:numId w:val="13"/>
        </w:numPr>
        <w:jc w:val="both"/>
      </w:pPr>
      <w:r>
        <w:rPr>
          <w:bCs/>
          <w:lang/>
        </w:rPr>
        <w:t xml:space="preserve">wykaz zrealizowanych usług według wzoru jak w </w:t>
      </w:r>
      <w:r>
        <w:rPr>
          <w:b/>
          <w:bCs/>
          <w:lang/>
        </w:rPr>
        <w:t>załączniku nr 12 do SIWZ</w:t>
      </w:r>
      <w:r>
        <w:rPr>
          <w:bCs/>
          <w:lang/>
        </w:rPr>
        <w:t xml:space="preserve"> (z podaniem ich wartości,  przedmiotu, dat wykonywania i odbiorców), wraz z dokumentami potwierdzającymi wartość i  należyte wykonanie usług</w:t>
      </w:r>
    </w:p>
    <w:p w:rsidR="0040039C" w:rsidRDefault="0040039C">
      <w:pPr>
        <w:numPr>
          <w:ilvl w:val="0"/>
          <w:numId w:val="13"/>
        </w:numPr>
        <w:jc w:val="both"/>
      </w:pPr>
      <w:r>
        <w:t>oświadczenie o dysponowaniu miejscami do wydawania posiłków wraz ze wskazaniem adresu tych miejsc</w:t>
      </w:r>
    </w:p>
    <w:p w:rsidR="0040039C" w:rsidRDefault="0040039C">
      <w:pPr>
        <w:numPr>
          <w:ilvl w:val="0"/>
          <w:numId w:val="13"/>
        </w:numPr>
        <w:jc w:val="both"/>
      </w:pPr>
      <w:r>
        <w:t>oświadczenie o dysponowaniu miejscem przygotowywania posiłków wraz ze wskazaniem adresu tego miejsca.</w:t>
      </w:r>
    </w:p>
    <w:p w:rsidR="0040039C" w:rsidRDefault="0040039C">
      <w:pPr>
        <w:ind w:left="851" w:hanging="360"/>
        <w:jc w:val="both"/>
      </w:pPr>
    </w:p>
    <w:p w:rsidR="0040039C" w:rsidRDefault="0040039C">
      <w:pPr>
        <w:jc w:val="both"/>
      </w:pPr>
      <w:r>
        <w:t>6. Wykonawca, który powołuje się na zasoby innych podmiotów, w celu wykazania braku istnienia wobec nich podstaw do wykluczenia oraz spełniania w zakresie na jakim się powołuje na ich zasoby, warunków udziału w postępowaniu zamieszcza informacje o tych podmiotach w oświadczeniach, o których mowa w pkt. VI. 1 i VI. 2.</w:t>
      </w:r>
    </w:p>
    <w:p w:rsidR="0040039C" w:rsidRDefault="0040039C">
      <w:pPr>
        <w:ind w:left="720"/>
        <w:jc w:val="both"/>
      </w:pPr>
    </w:p>
    <w:p w:rsidR="0040039C" w:rsidRDefault="0040039C">
      <w:pPr>
        <w:jc w:val="both"/>
      </w:pPr>
      <w:r>
        <w:t>7. Wykonawca, który zamierza powierzyć wykonanie części zamówienia podwykonawcom, w celu wykazania braku istnienia wobec nich podstaw wykluczenia z udziału w postępowaniu zamieszcza informację o podwykonawcach w oświadczeniu, o którym mowa w pkt VI. 1.</w:t>
      </w:r>
    </w:p>
    <w:p w:rsidR="0040039C" w:rsidRDefault="0040039C">
      <w:pPr>
        <w:ind w:left="720"/>
        <w:jc w:val="both"/>
      </w:pPr>
    </w:p>
    <w:p w:rsidR="0040039C" w:rsidRDefault="0040039C">
      <w:pPr>
        <w:jc w:val="both"/>
      </w:pPr>
      <w:r>
        <w:t>8. W przypadku wspólnego ubiegania się o zamówienie przez Wykonawców:</w:t>
      </w:r>
    </w:p>
    <w:p w:rsidR="0040039C" w:rsidRDefault="0040039C">
      <w:pPr>
        <w:numPr>
          <w:ilvl w:val="0"/>
          <w:numId w:val="19"/>
        </w:numPr>
        <w:ind w:left="993"/>
        <w:jc w:val="both"/>
      </w:pPr>
      <w:r>
        <w:t>oświadczenia o których mowa w pkt VI. 1 i VI.2 składa każdy z Wykonawców ubiegających się o zmówienie,</w:t>
      </w:r>
    </w:p>
    <w:p w:rsidR="0040039C" w:rsidRDefault="0040039C">
      <w:pPr>
        <w:numPr>
          <w:ilvl w:val="0"/>
          <w:numId w:val="19"/>
        </w:numPr>
        <w:ind w:left="993"/>
        <w:jc w:val="both"/>
        <w:rPr>
          <w:lang/>
        </w:rPr>
      </w:pPr>
      <w:r>
        <w:t>należy dołączyć dokument ustanawiający pełnomocnika do reprezentowania ich w postępowaniu o udzielenie zamówienia lub w postępowaniu i zawarcia umowy w sprawie niniejszego zamówienia publicznego oraz złożenia oświadczeń, o których mowa w pkt VI. 1 i VI. 2.</w:t>
      </w:r>
    </w:p>
    <w:p w:rsidR="0040039C" w:rsidRDefault="0040039C">
      <w:pPr>
        <w:jc w:val="both"/>
        <w:rPr>
          <w:lang/>
        </w:rPr>
      </w:pPr>
    </w:p>
    <w:p w:rsidR="0040039C" w:rsidRDefault="0040039C">
      <w:pPr>
        <w:jc w:val="both"/>
        <w:rPr>
          <w:lang/>
        </w:rPr>
      </w:pPr>
      <w:r>
        <w:rPr>
          <w:b/>
          <w:lang/>
        </w:rPr>
        <w:t xml:space="preserve">INNE DOKUMENTY, KTÓRE ZOBOWIĄZANY JEST ZŁOŻYĆ WYKONAWCA </w:t>
      </w:r>
    </w:p>
    <w:p w:rsidR="0040039C" w:rsidRDefault="0040039C">
      <w:pPr>
        <w:ind w:left="360"/>
        <w:jc w:val="both"/>
        <w:rPr>
          <w:lang/>
        </w:rPr>
      </w:pPr>
    </w:p>
    <w:p w:rsidR="0040039C" w:rsidRDefault="0040039C">
      <w:pPr>
        <w:pStyle w:val="Normal"/>
        <w:jc w:val="both"/>
        <w:rPr>
          <w:rFonts w:cs="Times New Roman"/>
          <w:bCs/>
          <w:szCs w:val="24"/>
          <w:lang/>
        </w:rPr>
      </w:pPr>
      <w:r>
        <w:rPr>
          <w:rFonts w:cs="Times New Roman"/>
          <w:szCs w:val="24"/>
          <w:lang/>
        </w:rPr>
        <w:t xml:space="preserve">1. Formularz oferty – </w:t>
      </w:r>
      <w:r>
        <w:rPr>
          <w:rFonts w:cs="Times New Roman"/>
          <w:b/>
          <w:bCs/>
          <w:szCs w:val="24"/>
          <w:lang/>
        </w:rPr>
        <w:t>Załącznik Nr 1 do SIWZ.</w:t>
      </w:r>
    </w:p>
    <w:p w:rsidR="0040039C" w:rsidRDefault="0040039C">
      <w:pPr>
        <w:pStyle w:val="Normal"/>
        <w:jc w:val="both"/>
        <w:rPr>
          <w:rFonts w:cs="Times New Roman"/>
          <w:bCs/>
          <w:szCs w:val="24"/>
          <w:lang/>
        </w:rPr>
      </w:pPr>
      <w:r>
        <w:rPr>
          <w:rFonts w:cs="Times New Roman"/>
          <w:bCs/>
          <w:szCs w:val="24"/>
          <w:lang/>
        </w:rPr>
        <w:t xml:space="preserve">2. Podpisany projekt umowy- </w:t>
      </w:r>
      <w:r>
        <w:rPr>
          <w:rFonts w:cs="Times New Roman"/>
          <w:b/>
          <w:bCs/>
          <w:szCs w:val="24"/>
          <w:lang/>
        </w:rPr>
        <w:t>Załącznik nr 7 do SIWZ</w:t>
      </w:r>
      <w:r>
        <w:rPr>
          <w:rFonts w:cs="Times New Roman"/>
          <w:bCs/>
          <w:szCs w:val="24"/>
          <w:lang/>
        </w:rPr>
        <w:t>.</w:t>
      </w:r>
    </w:p>
    <w:p w:rsidR="0040039C" w:rsidRDefault="0040039C">
      <w:pPr>
        <w:pStyle w:val="Normal"/>
        <w:jc w:val="both"/>
        <w:rPr>
          <w:rFonts w:cs="Times New Roman"/>
          <w:bCs/>
          <w:szCs w:val="24"/>
          <w:lang/>
        </w:rPr>
      </w:pPr>
      <w:r>
        <w:rPr>
          <w:rFonts w:cs="Times New Roman"/>
          <w:bCs/>
          <w:szCs w:val="24"/>
          <w:lang/>
        </w:rPr>
        <w:t>3. Dokument, z którego wynika prawo do podpisania oferty lub innych dokumentów składanych z ofertą, chyba ze Zamawiający może je uzyskać w szczególności za pomocą bezpłatnych i ogólnodostępnych baz danych a Wykonawca wskazał ten fakt w składanej ofercie.</w:t>
      </w:r>
    </w:p>
    <w:p w:rsidR="0040039C" w:rsidRDefault="0040039C">
      <w:pPr>
        <w:pStyle w:val="Normal"/>
        <w:jc w:val="both"/>
        <w:rPr>
          <w:bCs/>
          <w:lang/>
        </w:rPr>
      </w:pPr>
      <w:r>
        <w:rPr>
          <w:rFonts w:cs="Times New Roman"/>
          <w:bCs/>
          <w:szCs w:val="24"/>
          <w:lang/>
        </w:rPr>
        <w:t xml:space="preserve">4. Zgodnie z art. 24 ust. 11 ustawy </w:t>
      </w:r>
      <w:r>
        <w:rPr>
          <w:rFonts w:cs="Times New Roman"/>
          <w:b/>
          <w:bCs/>
          <w:szCs w:val="24"/>
          <w:u w:val="single"/>
          <w:lang/>
        </w:rPr>
        <w:t>wykonawca, w terminie 3 dni od zamieszczenia na stronie internetowej informacji dotyczących kwoty, jaką zamierza przeznaczyć na sfinansowanie zamówienia, firm oraz adresów Wykonawców, którzy złożyli oferty</w:t>
      </w:r>
      <w:r>
        <w:rPr>
          <w:rFonts w:cs="Times New Roman"/>
          <w:bCs/>
          <w:szCs w:val="24"/>
          <w:lang/>
        </w:rPr>
        <w:t xml:space="preserve"> </w:t>
      </w:r>
      <w:r>
        <w:rPr>
          <w:rFonts w:cs="Times New Roman"/>
          <w:bCs/>
          <w:szCs w:val="24"/>
          <w:lang/>
        </w:rPr>
        <w:lastRenderedPageBreak/>
        <w:t xml:space="preserve">w terminie, ceny, terminu wykonania zamówienia, okresu gwarancji i warunków płatności zawartych w ofertach, </w:t>
      </w:r>
      <w:r>
        <w:rPr>
          <w:rFonts w:cs="Times New Roman"/>
          <w:b/>
          <w:bCs/>
          <w:szCs w:val="24"/>
          <w:u w:val="single"/>
          <w:lang/>
        </w:rPr>
        <w:t>przekazuje zamawiającemu oświadczenie o przynależności lub braku przynależności do tej samej grupy kapitałowej, o której mowa w art. 24 ust. 1 pkt 23 ustawy.</w:t>
      </w:r>
      <w:r>
        <w:rPr>
          <w:rFonts w:cs="Times New Roman"/>
          <w:bCs/>
          <w:szCs w:val="24"/>
          <w:lang/>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stanowi </w:t>
      </w:r>
      <w:r>
        <w:rPr>
          <w:rFonts w:cs="Times New Roman"/>
          <w:b/>
          <w:bCs/>
          <w:szCs w:val="24"/>
          <w:lang/>
        </w:rPr>
        <w:t xml:space="preserve">Załącznik </w:t>
      </w:r>
      <w:r w:rsidR="002754DA">
        <w:rPr>
          <w:rFonts w:cs="Times New Roman"/>
          <w:b/>
          <w:bCs/>
          <w:szCs w:val="24"/>
          <w:lang/>
        </w:rPr>
        <w:t>N</w:t>
      </w:r>
      <w:r>
        <w:rPr>
          <w:rFonts w:cs="Times New Roman"/>
          <w:b/>
          <w:bCs/>
          <w:szCs w:val="24"/>
          <w:lang/>
        </w:rPr>
        <w:t>r 4 do SIWZ.</w:t>
      </w:r>
    </w:p>
    <w:p w:rsidR="0040039C" w:rsidRDefault="0040039C">
      <w:pPr>
        <w:autoSpaceDE w:val="0"/>
        <w:jc w:val="both"/>
        <w:rPr>
          <w:rFonts w:eastAsia="Lucida Sans Unicode"/>
          <w:bCs/>
          <w:lang/>
        </w:rPr>
      </w:pPr>
      <w:r>
        <w:rPr>
          <w:bCs/>
          <w:lang/>
        </w:rPr>
        <w:t xml:space="preserve">5. </w:t>
      </w:r>
      <w:r>
        <w:rPr>
          <w:rFonts w:eastAsia="Lucida Sans Unicode"/>
          <w:bCs/>
          <w:lang/>
        </w:rPr>
        <w:t xml:space="preserve">Oświadczenie o wypełnienie przez wykonawcę obowiązku wynikającego z art. 13 lub art. 14 RODO w stosunku do osób, które będą uczestniczyć w wykonaniu zamówienia – według wzoru stanowiącego </w:t>
      </w:r>
      <w:r>
        <w:rPr>
          <w:rFonts w:eastAsia="Lucida Sans Unicode"/>
          <w:b/>
          <w:bCs/>
          <w:lang/>
        </w:rPr>
        <w:t xml:space="preserve">załącznik </w:t>
      </w:r>
      <w:r w:rsidR="002754DA">
        <w:rPr>
          <w:rFonts w:eastAsia="Lucida Sans Unicode"/>
          <w:b/>
          <w:bCs/>
          <w:lang/>
        </w:rPr>
        <w:t>N</w:t>
      </w:r>
      <w:r>
        <w:rPr>
          <w:rFonts w:eastAsia="Lucida Sans Unicode"/>
          <w:b/>
          <w:bCs/>
          <w:lang/>
        </w:rPr>
        <w:t>r 1</w:t>
      </w:r>
      <w:r w:rsidR="007443EC">
        <w:rPr>
          <w:rFonts w:eastAsia="Lucida Sans Unicode"/>
          <w:b/>
          <w:bCs/>
          <w:lang/>
        </w:rPr>
        <w:t>1</w:t>
      </w:r>
      <w:r>
        <w:rPr>
          <w:rFonts w:eastAsia="Lucida Sans Unicode"/>
          <w:b/>
          <w:bCs/>
          <w:lang/>
        </w:rPr>
        <w:t xml:space="preserve"> do SIWZ</w:t>
      </w:r>
      <w:r>
        <w:rPr>
          <w:rFonts w:eastAsia="Lucida Sans Unicode"/>
          <w:bCs/>
          <w:lang/>
        </w:rPr>
        <w:t>.</w:t>
      </w:r>
    </w:p>
    <w:p w:rsidR="0040039C" w:rsidRDefault="0040039C">
      <w:pPr>
        <w:autoSpaceDE w:val="0"/>
        <w:jc w:val="both"/>
        <w:rPr>
          <w:rFonts w:eastAsia="Lucida Sans Unicode"/>
          <w:b/>
          <w:bCs/>
          <w:lang/>
        </w:rPr>
      </w:pPr>
      <w:r>
        <w:rPr>
          <w:rFonts w:eastAsia="Lucida Sans Unicode"/>
          <w:bCs/>
          <w:lang/>
        </w:rPr>
        <w:t>6. Podpisany projekt umowy powierzenia przetwarzania danych osobowych- Z</w:t>
      </w:r>
      <w:r>
        <w:rPr>
          <w:rFonts w:eastAsia="Lucida Sans Unicode"/>
          <w:b/>
          <w:bCs/>
          <w:lang/>
        </w:rPr>
        <w:t xml:space="preserve">ałącznik </w:t>
      </w:r>
      <w:r w:rsidR="002754DA">
        <w:rPr>
          <w:rFonts w:eastAsia="Lucida Sans Unicode"/>
          <w:b/>
          <w:bCs/>
          <w:lang/>
        </w:rPr>
        <w:t>N</w:t>
      </w:r>
      <w:r>
        <w:rPr>
          <w:rFonts w:eastAsia="Lucida Sans Unicode"/>
          <w:b/>
          <w:bCs/>
          <w:lang/>
        </w:rPr>
        <w:t>r 1</w:t>
      </w:r>
      <w:r w:rsidR="007443EC">
        <w:rPr>
          <w:rFonts w:eastAsia="Lucida Sans Unicode"/>
          <w:b/>
          <w:bCs/>
          <w:lang/>
        </w:rPr>
        <w:t>2</w:t>
      </w:r>
      <w:r>
        <w:rPr>
          <w:rFonts w:eastAsia="Lucida Sans Unicode"/>
          <w:b/>
          <w:bCs/>
          <w:lang/>
        </w:rPr>
        <w:t xml:space="preserve"> do SIWZ</w:t>
      </w:r>
    </w:p>
    <w:p w:rsidR="007443EC" w:rsidRPr="007443EC" w:rsidRDefault="007443EC">
      <w:pPr>
        <w:autoSpaceDE w:val="0"/>
        <w:jc w:val="both"/>
        <w:rPr>
          <w:rFonts w:eastAsia="Lucida Sans Unicode"/>
          <w:bCs/>
          <w:lang/>
        </w:rPr>
      </w:pPr>
      <w:r>
        <w:rPr>
          <w:rFonts w:eastAsia="Lucida Sans Unicode"/>
          <w:b/>
          <w:bCs/>
          <w:lang/>
        </w:rPr>
        <w:t xml:space="preserve">7. </w:t>
      </w:r>
      <w:r w:rsidRPr="007443EC">
        <w:rPr>
          <w:rFonts w:eastAsia="Lucida Sans Unicode"/>
          <w:bCs/>
          <w:lang/>
        </w:rPr>
        <w:t xml:space="preserve">Oświadczenie </w:t>
      </w:r>
      <w:r>
        <w:rPr>
          <w:rFonts w:eastAsia="Lucida Sans Unicode"/>
          <w:bCs/>
          <w:lang/>
        </w:rPr>
        <w:t>W</w:t>
      </w:r>
      <w:r w:rsidRPr="007443EC">
        <w:rPr>
          <w:rFonts w:eastAsia="Lucida Sans Unicode"/>
          <w:bCs/>
          <w:lang/>
        </w:rPr>
        <w:t xml:space="preserve">ykonawcy dotyczące zatrudnienia osób bezrobotnych wg. wzoru stanowiącego załącznik </w:t>
      </w:r>
      <w:r w:rsidRPr="007443EC">
        <w:rPr>
          <w:rFonts w:eastAsia="Lucida Sans Unicode"/>
          <w:b/>
          <w:bCs/>
          <w:lang/>
        </w:rPr>
        <w:t>Nr 9 do SIWZ</w:t>
      </w:r>
      <w:r w:rsidRPr="007443EC">
        <w:rPr>
          <w:rFonts w:eastAsia="Lucida Sans Unicode"/>
          <w:bCs/>
          <w:lang/>
        </w:rPr>
        <w:t xml:space="preserve"> (oświadczenie niezbędne w zakresie kryterium oceny ofert),</w:t>
      </w:r>
    </w:p>
    <w:p w:rsidR="007443EC" w:rsidRPr="007443EC" w:rsidRDefault="007443EC">
      <w:pPr>
        <w:autoSpaceDE w:val="0"/>
        <w:jc w:val="both"/>
        <w:rPr>
          <w:bCs/>
          <w:lang/>
        </w:rPr>
      </w:pPr>
      <w:r w:rsidRPr="007443EC">
        <w:rPr>
          <w:rFonts w:eastAsia="Lucida Sans Unicode"/>
          <w:bCs/>
          <w:lang/>
        </w:rPr>
        <w:t xml:space="preserve">8. Oświadczenie Wykonawcy dotyczące, miejsca wytwarzania i przygotowania posiłków, wg. wzoru stanowiącego załącznik </w:t>
      </w:r>
      <w:r w:rsidRPr="007443EC">
        <w:rPr>
          <w:rFonts w:eastAsia="Lucida Sans Unicode"/>
          <w:b/>
          <w:bCs/>
          <w:lang/>
        </w:rPr>
        <w:t>Nr 10 do SIWZ</w:t>
      </w:r>
      <w:r w:rsidRPr="007443EC">
        <w:rPr>
          <w:rFonts w:eastAsia="Lucida Sans Unicode"/>
          <w:bCs/>
          <w:lang/>
        </w:rPr>
        <w:t xml:space="preserve"> (oświadczenie niezbędne w zakresie kryterium oceny ofert).</w:t>
      </w:r>
    </w:p>
    <w:p w:rsidR="0040039C" w:rsidRDefault="0040039C">
      <w:pPr>
        <w:pStyle w:val="Normal"/>
        <w:jc w:val="both"/>
        <w:rPr>
          <w:rFonts w:cs="Times New Roman"/>
          <w:bCs/>
          <w:szCs w:val="24"/>
          <w:lang/>
        </w:rPr>
      </w:pPr>
    </w:p>
    <w:p w:rsidR="0040039C" w:rsidRDefault="0040039C">
      <w:pPr>
        <w:pStyle w:val="Normal"/>
        <w:jc w:val="both"/>
      </w:pPr>
    </w:p>
    <w:p w:rsidR="0040039C" w:rsidRDefault="0040039C">
      <w:pPr>
        <w:autoSpaceDE w:val="0"/>
        <w:jc w:val="both"/>
        <w:rPr>
          <w:bCs/>
        </w:rPr>
      </w:pPr>
      <w:r>
        <w:t xml:space="preserve">Dokumenty są składane w formie oryginału lub kserokopii poświadczonej </w:t>
      </w:r>
      <w:r>
        <w:rPr>
          <w:bCs/>
        </w:rPr>
        <w:t>za zgodność z oryginałem przez Wykonawcę</w:t>
      </w:r>
      <w:r>
        <w:rPr>
          <w:b/>
          <w:bCs/>
        </w:rPr>
        <w:t>.</w:t>
      </w:r>
    </w:p>
    <w:p w:rsidR="0040039C" w:rsidRDefault="0040039C">
      <w:pPr>
        <w:autoSpaceDE w:val="0"/>
        <w:jc w:val="both"/>
      </w:pPr>
      <w:r>
        <w:rPr>
          <w:bCs/>
        </w:rPr>
        <w:t>Oświadczenia dotyczące Wykonawcy  innych podmiotów, na których zdolnościach lub sytuacji polega Wykonawca na zasadach określonych w art. 22a ustawy oraz dotyczące podwykonawców składane są w oryginale.</w:t>
      </w:r>
    </w:p>
    <w:p w:rsidR="0040039C" w:rsidRDefault="0040039C">
      <w:pPr>
        <w:autoSpaceDE w:val="0"/>
        <w:jc w:val="both"/>
      </w:pPr>
      <w:r>
        <w:t>Dokumenty sporządzone w języku</w:t>
      </w:r>
      <w:r>
        <w:rPr>
          <w:b/>
          <w:bCs/>
        </w:rPr>
        <w:t xml:space="preserve"> </w:t>
      </w:r>
      <w:r>
        <w:t>obcym są składane wraz z tłumaczeniem na język polski.</w:t>
      </w:r>
      <w:r>
        <w:rPr>
          <w:b/>
          <w:bCs/>
        </w:rPr>
        <w:t xml:space="preserve"> </w:t>
      </w:r>
    </w:p>
    <w:p w:rsidR="0040039C" w:rsidRDefault="0040039C">
      <w:pPr>
        <w:autoSpaceDE w:val="0"/>
        <w:jc w:val="both"/>
        <w:rPr>
          <w:b/>
          <w:bCs/>
          <w:lang/>
        </w:rPr>
      </w:pPr>
      <w:r>
        <w:t>Zamawiający może żądać przedstawienia oryginału lub notarialnie poświadczonej kopii dokumentu wyłącznie wtedy, gdy złożona przez Wykonawcę kopia dokumentu jest nieczytelna lub budzi wątpliwości co do jej prawdziwości.</w:t>
      </w:r>
    </w:p>
    <w:p w:rsidR="0040039C" w:rsidRDefault="0040039C">
      <w:pPr>
        <w:pStyle w:val="Normal"/>
        <w:rPr>
          <w:rFonts w:cs="Times New Roman"/>
          <w:b/>
          <w:bCs/>
          <w:szCs w:val="24"/>
          <w:lang/>
        </w:rPr>
      </w:pPr>
    </w:p>
    <w:p w:rsidR="0040039C" w:rsidRPr="00A778EF" w:rsidRDefault="0040039C" w:rsidP="00974144">
      <w:pPr>
        <w:pStyle w:val="Nagwek1"/>
        <w:numPr>
          <w:ilvl w:val="0"/>
          <w:numId w:val="0"/>
        </w:numPr>
      </w:pPr>
      <w:bookmarkStart w:id="21" w:name="__RefHeading___Toc498952110"/>
      <w:bookmarkStart w:id="22" w:name="_toc283"/>
      <w:bookmarkStart w:id="23" w:name="_Toc25736632"/>
      <w:bookmarkEnd w:id="21"/>
      <w:bookmarkEnd w:id="22"/>
      <w:r w:rsidRPr="00A778EF">
        <w:t>VII. INFORMACJE O SPOSOBIE POROZUMIEWANIA SIĘ ZAMAWIAJĄCEGO Z WYKONAWCAMI ORAZ PRZEKAZYWANIA OŚWIADCZEŃ I DOKUMENTÓW, A TAKŻE WSKAZANIE OSÓB UPRAWNIONYCH DO POROZUMIEWANIA SIĘ Z WYKONAWCAMI</w:t>
      </w:r>
      <w:bookmarkEnd w:id="23"/>
    </w:p>
    <w:p w:rsidR="0040039C" w:rsidRDefault="0040039C">
      <w:pPr>
        <w:pStyle w:val="Normal"/>
        <w:jc w:val="center"/>
        <w:rPr>
          <w:rFonts w:cs="Times New Roman"/>
          <w:b/>
          <w:bCs/>
          <w:szCs w:val="24"/>
          <w:lang/>
        </w:rPr>
      </w:pPr>
    </w:p>
    <w:p w:rsidR="0040039C" w:rsidRDefault="0040039C">
      <w:pPr>
        <w:numPr>
          <w:ilvl w:val="0"/>
          <w:numId w:val="20"/>
        </w:numPr>
        <w:autoSpaceDE w:val="0"/>
        <w:jc w:val="both"/>
        <w:rPr>
          <w:color w:val="000000"/>
        </w:rPr>
      </w:pPr>
      <w:r>
        <w:rPr>
          <w:color w:val="000000"/>
        </w:rPr>
        <w:t xml:space="preserve">W postępowaniu o udzielenie zamówienia komunikacja między Zamawiającym, a Wykonawcami w szczególności składania </w:t>
      </w:r>
      <w:r w:rsidR="007E38B8">
        <w:rPr>
          <w:color w:val="000000"/>
        </w:rPr>
        <w:t>oświadczeń</w:t>
      </w:r>
      <w:r>
        <w:rPr>
          <w:color w:val="000000"/>
        </w:rPr>
        <w:t xml:space="preserve"> (za wyjątkiem oferty), wniosków, zawiadomień oraz przekazywanie informacji odbywa się zgodnie z wyborem Zamawiającego za pośrednictwem operatora pocztowego w rozumieniu ustawy z dnia 23 listopada 2012 r. - Prawo pocztowe (Dz. U. z 2018 r. poz. 2188, z późn. zm.), osobiście, za pośrednictwem posłańca,  lub przy użyciu środków komunikacji elektronicznej w rozumieniu ustawy z dnia 18 lipca 2002 r. o świadczeniu usług drogą elektroniczną (tj. Dz. U. z 2019 r. poz. 123 z późn. zm.) </w:t>
      </w:r>
    </w:p>
    <w:p w:rsidR="0040039C" w:rsidRDefault="0040039C">
      <w:pPr>
        <w:numPr>
          <w:ilvl w:val="0"/>
          <w:numId w:val="20"/>
        </w:numPr>
        <w:autoSpaceDE w:val="0"/>
        <w:jc w:val="both"/>
      </w:pPr>
      <w:r>
        <w:rPr>
          <w:color w:val="000000"/>
        </w:rPr>
        <w:t xml:space="preserve">Ofertę Wykonawca sporządza, pod rygorem </w:t>
      </w:r>
      <w:r w:rsidR="007E38B8">
        <w:rPr>
          <w:color w:val="000000"/>
        </w:rPr>
        <w:t>nieważności</w:t>
      </w:r>
      <w:r>
        <w:rPr>
          <w:color w:val="000000"/>
        </w:rPr>
        <w:t xml:space="preserve">, w postaci </w:t>
      </w:r>
      <w:r w:rsidR="007E38B8">
        <w:rPr>
          <w:color w:val="000000"/>
        </w:rPr>
        <w:t>papierowej</w:t>
      </w:r>
      <w:r>
        <w:rPr>
          <w:color w:val="000000"/>
        </w:rPr>
        <w:t xml:space="preserve"> i opatruje </w:t>
      </w:r>
      <w:r w:rsidR="007E38B8">
        <w:rPr>
          <w:color w:val="000000"/>
        </w:rPr>
        <w:t>własnoręcznym</w:t>
      </w:r>
      <w:r>
        <w:rPr>
          <w:color w:val="000000"/>
        </w:rPr>
        <w:t xml:space="preserve"> podpisem i składa za pośrednictwem  operatora pocztowego w rozumieniu ustawy z dnia 23 listopada 2012 r. - Prawo pocztowe (Dz. U. z 2018 r. poz. 2188, z późn. zm.), osobiście lub za pośrednictwem posłańca.</w:t>
      </w:r>
    </w:p>
    <w:p w:rsidR="0040039C" w:rsidRDefault="0040039C">
      <w:pPr>
        <w:numPr>
          <w:ilvl w:val="0"/>
          <w:numId w:val="20"/>
        </w:numPr>
        <w:autoSpaceDE w:val="0"/>
        <w:jc w:val="both"/>
      </w:pPr>
      <w:r>
        <w:lastRenderedPageBreak/>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40039C" w:rsidRDefault="0040039C">
      <w:pPr>
        <w:numPr>
          <w:ilvl w:val="0"/>
          <w:numId w:val="20"/>
        </w:numPr>
        <w:autoSpaceDE w:val="0"/>
        <w:jc w:val="both"/>
      </w:pPr>
      <w:r>
        <w:t>Wykonawca może zwrócić się do zamawiającego o wyjaśnienie treści Specyfikacji Istotnych Warunków Zamówienia. Zamawiający jest obowiązany udzielić niezwłocznie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40039C" w:rsidRDefault="0040039C">
      <w:pPr>
        <w:numPr>
          <w:ilvl w:val="0"/>
          <w:numId w:val="20"/>
        </w:numPr>
        <w:autoSpaceDE w:val="0"/>
        <w:jc w:val="both"/>
      </w:pPr>
      <w:r>
        <w:t>Jeżeli wniosek o wyjaśnienie treści Specyfikacji Istotnych Warunków Zamówienia wpłynął po upływie terminu składania wniosku, o którym mowa w pkt. 3, lub dotyczy udzielonych wyjaśnień, Zamawiający może udzielić wyjaśnień albo pozostawić wniosek bez rozpoznania.</w:t>
      </w:r>
    </w:p>
    <w:p w:rsidR="0040039C" w:rsidRDefault="0040039C">
      <w:pPr>
        <w:numPr>
          <w:ilvl w:val="0"/>
          <w:numId w:val="20"/>
        </w:numPr>
        <w:autoSpaceDE w:val="0"/>
        <w:jc w:val="both"/>
      </w:pPr>
      <w:r>
        <w:t>Przedłużenie terminu składania ofert nie wpływa na bieg terminu składania wniosku, o którym mowa w pkt 3.</w:t>
      </w:r>
    </w:p>
    <w:p w:rsidR="0040039C" w:rsidRDefault="0040039C">
      <w:pPr>
        <w:numPr>
          <w:ilvl w:val="0"/>
          <w:numId w:val="20"/>
        </w:numPr>
        <w:autoSpaceDE w:val="0"/>
        <w:jc w:val="both"/>
      </w:pPr>
      <w:r>
        <w:t>Treść zapytań wraz z wyjaśnieniami Zamawiający przekazuje Wykonawcom, którym przekazał Specyfikację Istotnych Warunków Zamówienia, bez ujawniania źródła zapytania oraz udostępnia ją na stronie internetowej.</w:t>
      </w:r>
    </w:p>
    <w:p w:rsidR="0040039C" w:rsidRDefault="0040039C">
      <w:pPr>
        <w:numPr>
          <w:ilvl w:val="0"/>
          <w:numId w:val="20"/>
        </w:numPr>
        <w:autoSpaceDE w:val="0"/>
        <w:jc w:val="both"/>
      </w:pPr>
      <w:r>
        <w:t>W uzasadnionych przypadkach Zamawiający może przed upływem terminu składania ofert zmienić treść Specyfikacji Istotnych Warunków Zamówienia. Dokonaną zmianę specyfikacji Zamawiający udostępnia na stronie internetowej.</w:t>
      </w:r>
    </w:p>
    <w:p w:rsidR="0040039C" w:rsidRDefault="0040039C">
      <w:pPr>
        <w:numPr>
          <w:ilvl w:val="0"/>
          <w:numId w:val="20"/>
        </w:numPr>
        <w:autoSpaceDE w:val="0"/>
        <w:jc w:val="both"/>
      </w:pPr>
      <w:r>
        <w:t>Jeżeli w wyniku zmiany treści Specyfikacji Istotnych Warunków Zamówienia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w:t>
      </w:r>
    </w:p>
    <w:p w:rsidR="0040039C" w:rsidRDefault="0040039C">
      <w:pPr>
        <w:numPr>
          <w:ilvl w:val="0"/>
          <w:numId w:val="20"/>
        </w:numPr>
        <w:autoSpaceDE w:val="0"/>
        <w:jc w:val="both"/>
      </w:pPr>
      <w:r>
        <w:t>Nie przewiduje się zebrania Wykonawców.</w:t>
      </w:r>
    </w:p>
    <w:p w:rsidR="0040039C" w:rsidRDefault="0040039C">
      <w:pPr>
        <w:numPr>
          <w:ilvl w:val="0"/>
          <w:numId w:val="20"/>
        </w:numPr>
        <w:autoSpaceDE w:val="0"/>
        <w:jc w:val="both"/>
      </w:pPr>
      <w:r>
        <w:t>Osobami uprawnionymi do porozumiewania się z Wykonawcami są:</w:t>
      </w:r>
    </w:p>
    <w:p w:rsidR="0040039C" w:rsidRDefault="0040039C">
      <w:pPr>
        <w:numPr>
          <w:ilvl w:val="0"/>
          <w:numId w:val="5"/>
        </w:numPr>
        <w:tabs>
          <w:tab w:val="left" w:pos="720"/>
        </w:tabs>
        <w:suppressAutoHyphens w:val="0"/>
        <w:spacing w:line="276" w:lineRule="auto"/>
        <w:jc w:val="both"/>
      </w:pPr>
      <w:r>
        <w:t>w zakresie przedmiotu zamówienia:</w:t>
      </w:r>
    </w:p>
    <w:p w:rsidR="0040039C" w:rsidRDefault="0040039C">
      <w:pPr>
        <w:ind w:left="720"/>
        <w:jc w:val="both"/>
      </w:pPr>
      <w:r>
        <w:t>Daria Zgadzaj, w godzinach: 7.00-15.00</w:t>
      </w:r>
      <w:r>
        <w:rPr>
          <w:bCs/>
        </w:rPr>
        <w:t xml:space="preserve"> od poniedziałku do czwartku i w godzinach 8.00 – 16.00 w piątek, </w:t>
      </w:r>
      <w:r>
        <w:t xml:space="preserve"> tel.: (41) 276-76-22, pokój nr 2.10, II piętro</w:t>
      </w:r>
    </w:p>
    <w:p w:rsidR="0040039C" w:rsidRDefault="0040039C">
      <w:pPr>
        <w:numPr>
          <w:ilvl w:val="0"/>
          <w:numId w:val="5"/>
        </w:numPr>
        <w:tabs>
          <w:tab w:val="left" w:pos="720"/>
        </w:tabs>
        <w:suppressAutoHyphens w:val="0"/>
        <w:spacing w:line="276" w:lineRule="auto"/>
        <w:jc w:val="both"/>
      </w:pPr>
      <w:r>
        <w:t>w zakresie organizacji przetargu i innych spraw proceduralnych:</w:t>
      </w:r>
    </w:p>
    <w:p w:rsidR="0040039C" w:rsidRDefault="0040039C">
      <w:pPr>
        <w:ind w:left="720"/>
        <w:jc w:val="both"/>
      </w:pPr>
      <w:r>
        <w:t>Andrzej Kaczmarski w godzinach: 7.00-15.00 od poniedziałku do czwartku i w godzinach 8.00 – 16.00 w piątek, , tel.: (41) 276-76-30, pokój nr 3.15, III piętro.</w:t>
      </w:r>
    </w:p>
    <w:p w:rsidR="0040039C" w:rsidRDefault="0040039C">
      <w:pPr>
        <w:ind w:left="720"/>
        <w:jc w:val="both"/>
      </w:pPr>
    </w:p>
    <w:p w:rsidR="0040039C" w:rsidRPr="00A778EF" w:rsidRDefault="0040039C" w:rsidP="00974144">
      <w:pPr>
        <w:pStyle w:val="Nagwek1"/>
        <w:numPr>
          <w:ilvl w:val="0"/>
          <w:numId w:val="0"/>
        </w:numPr>
      </w:pPr>
      <w:bookmarkStart w:id="24" w:name="__RefHeading___Toc498952111"/>
      <w:bookmarkStart w:id="25" w:name="_toc301"/>
      <w:bookmarkStart w:id="26" w:name="_Toc25736633"/>
      <w:bookmarkEnd w:id="24"/>
      <w:bookmarkEnd w:id="25"/>
      <w:r w:rsidRPr="00A778EF">
        <w:t>VIII. WADIUM</w:t>
      </w:r>
      <w:bookmarkEnd w:id="26"/>
    </w:p>
    <w:p w:rsidR="0040039C" w:rsidRDefault="0040039C">
      <w:pPr>
        <w:autoSpaceDE w:val="0"/>
        <w:jc w:val="center"/>
        <w:rPr>
          <w:b/>
          <w:bCs/>
        </w:rPr>
      </w:pPr>
    </w:p>
    <w:p w:rsidR="0040039C" w:rsidRDefault="0040039C">
      <w:pPr>
        <w:pStyle w:val="Normal"/>
        <w:jc w:val="both"/>
        <w:rPr>
          <w:rFonts w:cs="Times New Roman"/>
          <w:b/>
          <w:bCs/>
          <w:szCs w:val="24"/>
        </w:rPr>
      </w:pPr>
      <w:r>
        <w:rPr>
          <w:rFonts w:cs="Times New Roman"/>
          <w:szCs w:val="24"/>
        </w:rPr>
        <w:t>Zamawiający w niniejszym postępowaniu przetargowym nie będzie żądał wniesienia wadium.</w:t>
      </w:r>
    </w:p>
    <w:p w:rsidR="0040039C" w:rsidRDefault="0040039C">
      <w:pPr>
        <w:pStyle w:val="Normal"/>
        <w:rPr>
          <w:rFonts w:cs="Times New Roman"/>
          <w:b/>
          <w:bCs/>
          <w:szCs w:val="24"/>
        </w:rPr>
      </w:pPr>
    </w:p>
    <w:p w:rsidR="0040039C" w:rsidRPr="00A778EF" w:rsidRDefault="0040039C" w:rsidP="00974144">
      <w:pPr>
        <w:pStyle w:val="Nagwek1"/>
        <w:numPr>
          <w:ilvl w:val="0"/>
          <w:numId w:val="0"/>
        </w:numPr>
      </w:pPr>
      <w:bookmarkStart w:id="27" w:name="__RefHeading___Toc498952112"/>
      <w:bookmarkStart w:id="28" w:name="_toc305"/>
      <w:bookmarkStart w:id="29" w:name="_Toc25736634"/>
      <w:bookmarkEnd w:id="27"/>
      <w:bookmarkEnd w:id="28"/>
      <w:r w:rsidRPr="00A778EF">
        <w:t>IX. TERMIN ZWIĄZANIA OFERTĄ</w:t>
      </w:r>
      <w:bookmarkEnd w:id="29"/>
    </w:p>
    <w:p w:rsidR="0040039C" w:rsidRDefault="0040039C">
      <w:pPr>
        <w:pStyle w:val="Normal"/>
        <w:jc w:val="center"/>
        <w:rPr>
          <w:rFonts w:cs="Times New Roman"/>
          <w:b/>
          <w:szCs w:val="24"/>
          <w:lang/>
        </w:rPr>
      </w:pPr>
    </w:p>
    <w:p w:rsidR="0040039C" w:rsidRDefault="0040039C">
      <w:pPr>
        <w:autoSpaceDE w:val="0"/>
        <w:jc w:val="both"/>
      </w:pPr>
      <w:r>
        <w:t xml:space="preserve">1. Wykonawca jest związany ofertą </w:t>
      </w:r>
      <w:r>
        <w:rPr>
          <w:b/>
        </w:rPr>
        <w:t>30 dni.</w:t>
      </w:r>
    </w:p>
    <w:p w:rsidR="0040039C" w:rsidRDefault="0040039C">
      <w:pPr>
        <w:autoSpaceDE w:val="0"/>
        <w:jc w:val="both"/>
        <w:rPr>
          <w:b/>
          <w:lang/>
        </w:rPr>
      </w:pPr>
      <w:r>
        <w:t>2. Bieg terminu związania ofertą rozpoczyna się wraz z upływem terminu składania ofert.</w:t>
      </w:r>
    </w:p>
    <w:p w:rsidR="0040039C" w:rsidRDefault="0040039C">
      <w:pPr>
        <w:pStyle w:val="Normal"/>
        <w:tabs>
          <w:tab w:val="left" w:pos="1965"/>
        </w:tabs>
        <w:rPr>
          <w:rFonts w:cs="Times New Roman"/>
          <w:b/>
          <w:szCs w:val="24"/>
          <w:lang/>
        </w:rPr>
      </w:pPr>
    </w:p>
    <w:p w:rsidR="0040039C" w:rsidRPr="00A778EF" w:rsidRDefault="0040039C" w:rsidP="00974144">
      <w:pPr>
        <w:pStyle w:val="Nagwek1"/>
        <w:numPr>
          <w:ilvl w:val="0"/>
          <w:numId w:val="0"/>
        </w:numPr>
      </w:pPr>
      <w:bookmarkStart w:id="30" w:name="__RefHeading___Toc498952113"/>
      <w:bookmarkStart w:id="31" w:name="_toc310"/>
      <w:bookmarkStart w:id="32" w:name="_Toc25736635"/>
      <w:bookmarkEnd w:id="30"/>
      <w:bookmarkEnd w:id="31"/>
      <w:r w:rsidRPr="00A778EF">
        <w:lastRenderedPageBreak/>
        <w:t>X. OPIS SPOSOBU PRZYGOTOWANIA OFERTY</w:t>
      </w:r>
      <w:bookmarkEnd w:id="32"/>
    </w:p>
    <w:p w:rsidR="0040039C" w:rsidRDefault="0040039C">
      <w:pPr>
        <w:pStyle w:val="Normal"/>
        <w:jc w:val="both"/>
        <w:rPr>
          <w:rFonts w:eastAsia="Times New Roman" w:cs="Times New Roman"/>
          <w:szCs w:val="24"/>
          <w:lang/>
        </w:rPr>
      </w:pPr>
    </w:p>
    <w:p w:rsidR="0040039C" w:rsidRDefault="0040039C">
      <w:pPr>
        <w:pStyle w:val="Normal"/>
        <w:jc w:val="both"/>
        <w:rPr>
          <w:rFonts w:eastAsia="Times New Roman" w:cs="Times New Roman"/>
          <w:szCs w:val="24"/>
          <w:lang/>
        </w:rPr>
      </w:pPr>
      <w:r>
        <w:rPr>
          <w:rFonts w:eastAsia="Times New Roman" w:cs="Times New Roman"/>
          <w:szCs w:val="24"/>
          <w:lang/>
        </w:rPr>
        <w:t>1.</w:t>
      </w:r>
      <w:r>
        <w:rPr>
          <w:rFonts w:eastAsia="Times New Roman" w:cs="Times New Roman"/>
          <w:szCs w:val="24"/>
        </w:rPr>
        <w:t xml:space="preserve"> Ofertę składa się, pod rygorem nieważności, w formie pisemnej. Zamawiający nie dopuszcza składania oferty w postaci elektronicznej.</w:t>
      </w:r>
      <w:r>
        <w:rPr>
          <w:rFonts w:eastAsia="Times New Roman" w:cs="Times New Roman"/>
          <w:szCs w:val="24"/>
          <w:lang/>
        </w:rPr>
        <w:t xml:space="preserve"> </w:t>
      </w:r>
    </w:p>
    <w:p w:rsidR="0040039C" w:rsidRDefault="0040039C">
      <w:pPr>
        <w:pStyle w:val="Normal"/>
        <w:jc w:val="both"/>
        <w:rPr>
          <w:rFonts w:cs="Times New Roman"/>
          <w:szCs w:val="24"/>
          <w:lang/>
        </w:rPr>
      </w:pPr>
      <w:r>
        <w:rPr>
          <w:rFonts w:eastAsia="Times New Roman" w:cs="Times New Roman"/>
          <w:szCs w:val="24"/>
          <w:lang/>
        </w:rPr>
        <w:t>2. Wykonawca przedstawia ofertę, której treść musi odpowiadać treści SIWZ.</w:t>
      </w:r>
    </w:p>
    <w:p w:rsidR="0040039C" w:rsidRDefault="0040039C">
      <w:pPr>
        <w:pStyle w:val="Normal"/>
        <w:jc w:val="both"/>
        <w:rPr>
          <w:rFonts w:cs="Times New Roman"/>
          <w:szCs w:val="24"/>
          <w:lang/>
        </w:rPr>
      </w:pPr>
      <w:r>
        <w:rPr>
          <w:rFonts w:cs="Times New Roman"/>
          <w:szCs w:val="24"/>
          <w:lang/>
        </w:rPr>
        <w:t xml:space="preserve">3. Wykonawca ma prawo złożyć tylko jedną ofertę. Jeżeli Wykonawca przedłoży więcej niż </w:t>
      </w:r>
      <w:r>
        <w:rPr>
          <w:rFonts w:cs="Times New Roman"/>
          <w:szCs w:val="24"/>
        </w:rPr>
        <w:t xml:space="preserve">jedną ofertę, wówczas wszystkie jego oferty zostaną odrzucone na podstawie art. 89 </w:t>
      </w:r>
      <w:r>
        <w:rPr>
          <w:rFonts w:cs="Times New Roman"/>
          <w:szCs w:val="24"/>
          <w:lang/>
        </w:rPr>
        <w:t xml:space="preserve">ust. 1 pkt. 1 ustawy. </w:t>
      </w:r>
    </w:p>
    <w:p w:rsidR="0040039C" w:rsidRDefault="0040039C">
      <w:pPr>
        <w:pStyle w:val="Normal"/>
        <w:jc w:val="both"/>
        <w:rPr>
          <w:rFonts w:eastAsia="Times New Roman" w:cs="Times New Roman"/>
          <w:szCs w:val="24"/>
          <w:lang/>
        </w:rPr>
      </w:pPr>
      <w:r>
        <w:rPr>
          <w:rFonts w:cs="Times New Roman"/>
          <w:szCs w:val="24"/>
          <w:lang/>
        </w:rPr>
        <w:t>4.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0039C" w:rsidRDefault="0040039C">
      <w:pPr>
        <w:pStyle w:val="Normal"/>
        <w:jc w:val="both"/>
        <w:rPr>
          <w:rFonts w:eastAsia="Times New Roman" w:cs="Times New Roman"/>
          <w:szCs w:val="24"/>
          <w:lang/>
        </w:rPr>
      </w:pPr>
      <w:r>
        <w:rPr>
          <w:rFonts w:eastAsia="Times New Roman" w:cs="Times New Roman"/>
          <w:szCs w:val="24"/>
          <w:lang/>
        </w:rPr>
        <w:t>5.Wszystkie strony oferty, w tym strony wszystkich załączników powinny być kolejno ponumerowane, począwszy od numeru 1 na pierwszej stronie oferty. Zamawiający dopuszcza nie stawianie numerów na pustych stronach.</w:t>
      </w:r>
    </w:p>
    <w:p w:rsidR="0040039C" w:rsidRDefault="0040039C">
      <w:pPr>
        <w:pStyle w:val="Normal"/>
        <w:jc w:val="both"/>
        <w:rPr>
          <w:rFonts w:cs="Times New Roman"/>
          <w:szCs w:val="24"/>
          <w:lang/>
        </w:rPr>
      </w:pPr>
      <w:r>
        <w:rPr>
          <w:rFonts w:eastAsia="Times New Roman" w:cs="Times New Roman"/>
          <w:szCs w:val="24"/>
          <w:lang/>
        </w:rPr>
        <w:t>6. Kartki oferty powinny być połączone w sposób uniemożliwiający dekompletację.</w:t>
      </w:r>
    </w:p>
    <w:p w:rsidR="0040039C" w:rsidRDefault="0040039C">
      <w:pPr>
        <w:pStyle w:val="Normal"/>
        <w:jc w:val="both"/>
        <w:rPr>
          <w:rFonts w:cs="Times New Roman"/>
          <w:szCs w:val="24"/>
          <w:lang/>
        </w:rPr>
      </w:pPr>
      <w:r>
        <w:rPr>
          <w:rFonts w:cs="Times New Roman"/>
          <w:szCs w:val="24"/>
          <w:lang/>
        </w:rPr>
        <w:t>7. Wszystkie miejsca, w których Wykonawca naniósł zmiany w tekście oferty muszą być parafowane przez osobę/y podpisującą/e ofertę.</w:t>
      </w:r>
    </w:p>
    <w:p w:rsidR="0040039C" w:rsidRDefault="0040039C">
      <w:pPr>
        <w:pStyle w:val="Normal"/>
        <w:jc w:val="both"/>
        <w:rPr>
          <w:rFonts w:cs="Times New Roman"/>
          <w:szCs w:val="24"/>
          <w:lang/>
        </w:rPr>
      </w:pPr>
      <w:r>
        <w:rPr>
          <w:rFonts w:cs="Times New Roman"/>
          <w:szCs w:val="24"/>
          <w:lang/>
        </w:rPr>
        <w:t>8. Ofertę należy umieścić w kopercie.</w:t>
      </w:r>
    </w:p>
    <w:p w:rsidR="0040039C" w:rsidRDefault="0040039C">
      <w:pPr>
        <w:pStyle w:val="Normal"/>
        <w:jc w:val="both"/>
        <w:rPr>
          <w:rFonts w:cs="Times New Roman"/>
          <w:b/>
          <w:bCs/>
          <w:szCs w:val="24"/>
          <w:lang/>
        </w:rPr>
      </w:pPr>
      <w:r>
        <w:rPr>
          <w:rFonts w:cs="Times New Roman"/>
          <w:szCs w:val="24"/>
          <w:lang/>
        </w:rPr>
        <w:t>Koperta powinna być zaadresowana na Zamawiającego, na adres podany na wstępie oraz powinna posiadać oznaczenia:</w:t>
      </w:r>
    </w:p>
    <w:p w:rsidR="0040039C" w:rsidRDefault="0040039C">
      <w:pPr>
        <w:pStyle w:val="Normal"/>
        <w:jc w:val="center"/>
        <w:rPr>
          <w:rFonts w:eastAsia="Times New Roman"/>
          <w:b/>
          <w:lang/>
        </w:rPr>
      </w:pPr>
      <w:r>
        <w:rPr>
          <w:rFonts w:cs="Times New Roman"/>
          <w:b/>
          <w:bCs/>
          <w:szCs w:val="24"/>
          <w:lang/>
        </w:rPr>
        <w:t>Oferta na</w:t>
      </w:r>
    </w:p>
    <w:p w:rsidR="0040039C" w:rsidRDefault="0040039C">
      <w:pPr>
        <w:pStyle w:val="Tekstpodstawowy"/>
        <w:tabs>
          <w:tab w:val="left" w:pos="3315"/>
        </w:tabs>
        <w:spacing w:after="0"/>
        <w:jc w:val="center"/>
        <w:rPr>
          <w:b/>
          <w:bCs/>
          <w:lang/>
        </w:rPr>
      </w:pPr>
      <w:r>
        <w:rPr>
          <w:rFonts w:eastAsia="Times New Roman"/>
          <w:b/>
          <w:lang/>
        </w:rPr>
        <w:t>„Przygotowanie i wydawanie  posiłków dla podopiecznych Miejskiego Ośrodka Pomocy Społecznej w Ostrowcu Świętokrzyskim w 2020 roku  wraz z przejęciem pracowników Zamawiającego w trybie art. 23 (1) kodeksu pracy”</w:t>
      </w:r>
    </w:p>
    <w:p w:rsidR="0040039C" w:rsidRDefault="0040039C">
      <w:pPr>
        <w:pStyle w:val="Normal"/>
        <w:rPr>
          <w:rFonts w:cs="Times New Roman"/>
          <w:b/>
          <w:bCs/>
          <w:szCs w:val="24"/>
          <w:lang/>
        </w:rPr>
      </w:pPr>
    </w:p>
    <w:p w:rsidR="0040039C" w:rsidRDefault="0040039C">
      <w:pPr>
        <w:pStyle w:val="Normal"/>
        <w:jc w:val="both"/>
        <w:rPr>
          <w:rFonts w:cs="Times New Roman"/>
          <w:szCs w:val="24"/>
          <w:lang/>
        </w:rPr>
      </w:pPr>
      <w:r>
        <w:rPr>
          <w:rFonts w:cs="Times New Roman"/>
          <w:szCs w:val="24"/>
          <w:lang/>
        </w:rPr>
        <w:t xml:space="preserve">Koperta oprócz opisu jw. winna zawierać nazwę, adres, adres poczty elektronicznej, numer telefonu Wykonawcy, aby Zamawiający mógł ją odesłać w przypadku stwierdzenia, że została złożona po terminie. Oferta złożona po terminie zostanie niezwłocznie zwrócona Wykonawcy. </w:t>
      </w:r>
    </w:p>
    <w:p w:rsidR="0040039C" w:rsidRDefault="0040039C">
      <w:pPr>
        <w:pStyle w:val="Normal"/>
        <w:jc w:val="both"/>
        <w:rPr>
          <w:rFonts w:cs="Times New Roman"/>
          <w:szCs w:val="24"/>
          <w:lang/>
        </w:rPr>
      </w:pPr>
      <w:r>
        <w:rPr>
          <w:rFonts w:cs="Times New Roman"/>
          <w:szCs w:val="24"/>
          <w:lang/>
        </w:rPr>
        <w:t xml:space="preserve">9.Wykonawca, przed upływem terminu składania ofert, może zmienić lub wycofać ofertę, pod warunkiem, że Zamawiający otrzyma pisemne powiadomienie o wprowadzeniu zmian lub wycofaniu. </w:t>
      </w:r>
    </w:p>
    <w:p w:rsidR="0040039C" w:rsidRDefault="0040039C">
      <w:pPr>
        <w:pStyle w:val="Normal"/>
        <w:jc w:val="both"/>
        <w:rPr>
          <w:rFonts w:cs="Times New Roman"/>
          <w:szCs w:val="24"/>
          <w:lang/>
        </w:rPr>
      </w:pPr>
      <w:r>
        <w:rPr>
          <w:rFonts w:cs="Times New Roman"/>
          <w:szCs w:val="24"/>
          <w:lang/>
        </w:rPr>
        <w:t xml:space="preserve">Powiadomienie o złożeniu zmian lub wycofaniu musi być przygotowane wg takich samych zasad jak składana oferta tj. w dwóch kopertach (zewnętrzna i wewnętrzna) odpowiednio oznakowanych z dopiskiem „ZMIANA” lub „WYCOFANIE”. </w:t>
      </w:r>
    </w:p>
    <w:p w:rsidR="0040039C" w:rsidRDefault="0040039C">
      <w:pPr>
        <w:pStyle w:val="Normal"/>
        <w:jc w:val="both"/>
        <w:rPr>
          <w:rFonts w:cs="Times New Roman"/>
          <w:szCs w:val="24"/>
          <w:lang/>
        </w:rPr>
      </w:pPr>
      <w:r>
        <w:rPr>
          <w:rFonts w:cs="Times New Roman"/>
          <w:szCs w:val="24"/>
          <w:lang/>
        </w:rPr>
        <w:t xml:space="preserve">10. </w:t>
      </w:r>
      <w:r>
        <w:rPr>
          <w:rFonts w:cs="Times New Roman"/>
          <w:szCs w:val="24"/>
        </w:rPr>
        <w:t>Wykonawca może zastrzec, że określone informacje zawarte w ofercie nie mogą być udostępnione innym uczestnikom postępowania. Informacje podlegające zastrzeżeniom powinny być wyodrębnione i zamieszczone w załączniku do oferty.</w:t>
      </w:r>
    </w:p>
    <w:p w:rsidR="0040039C" w:rsidRDefault="0040039C">
      <w:pPr>
        <w:pStyle w:val="Normal"/>
        <w:jc w:val="both"/>
        <w:rPr>
          <w:rFonts w:cs="Times New Roman"/>
          <w:szCs w:val="24"/>
          <w:lang/>
        </w:rPr>
      </w:pPr>
      <w:r>
        <w:rPr>
          <w:rFonts w:cs="Times New Roman"/>
          <w:szCs w:val="24"/>
          <w:lang/>
        </w:rPr>
        <w:t xml:space="preserve">11. Wszystkie załączone do oferty kserokopie dokumentów muszą być potwierdzone za zgodność z oryginałem przez Wykonawcę. Poświadczenie musi być opatrzone pieczątką i podpisem osoby upoważnionej, datą i </w:t>
      </w:r>
      <w:r>
        <w:rPr>
          <w:rFonts w:cs="Times New Roman"/>
          <w:bCs/>
          <w:szCs w:val="24"/>
          <w:lang/>
        </w:rPr>
        <w:t>zapisem</w:t>
      </w:r>
      <w:r>
        <w:rPr>
          <w:rFonts w:cs="Times New Roman"/>
          <w:szCs w:val="24"/>
          <w:lang/>
        </w:rPr>
        <w:t xml:space="preserve"> „za zgodność z oryginałem”. </w:t>
      </w:r>
    </w:p>
    <w:p w:rsidR="0040039C" w:rsidRDefault="0040039C">
      <w:pPr>
        <w:pStyle w:val="Normal"/>
        <w:jc w:val="both"/>
        <w:rPr>
          <w:rFonts w:cs="Times New Roman"/>
          <w:szCs w:val="24"/>
          <w:lang/>
        </w:rPr>
      </w:pPr>
      <w:r>
        <w:rPr>
          <w:rFonts w:cs="Times New Roman"/>
          <w:szCs w:val="24"/>
          <w:lang/>
        </w:rPr>
        <w:t>12. Zamawiający może żądać przedstawienia oryginału lub notarialnie poświadczonej kopii dokumentu wyłącznie wtedy, gdy złożona przez Wykonawcę kopia dokumentu jest nieczytelna lub budzi wątpliwości, co do jej prawdziwości.</w:t>
      </w:r>
    </w:p>
    <w:p w:rsidR="0040039C" w:rsidRDefault="0040039C">
      <w:pPr>
        <w:pStyle w:val="Normal"/>
        <w:jc w:val="both"/>
        <w:rPr>
          <w:rFonts w:cs="Times New Roman"/>
          <w:b/>
          <w:bCs/>
          <w:szCs w:val="24"/>
          <w:lang/>
        </w:rPr>
      </w:pPr>
      <w:r>
        <w:rPr>
          <w:rFonts w:cs="Times New Roman"/>
          <w:szCs w:val="24"/>
          <w:lang/>
        </w:rPr>
        <w:t xml:space="preserve">13. </w:t>
      </w:r>
      <w:r>
        <w:rPr>
          <w:rFonts w:cs="Times New Roman"/>
          <w:szCs w:val="24"/>
        </w:rPr>
        <w:t>Wykonawcy ponoszą wszelkie koszty związane z przygotowaniem i złożeniem oferty. Zamawiający nie przewiduje zwrotu kosztów udziału w postępowaniu.</w:t>
      </w:r>
    </w:p>
    <w:p w:rsidR="0040039C" w:rsidRDefault="0040039C">
      <w:pPr>
        <w:pStyle w:val="Normal"/>
        <w:jc w:val="both"/>
        <w:rPr>
          <w:rFonts w:cs="Times New Roman"/>
          <w:b/>
          <w:bCs/>
          <w:szCs w:val="24"/>
          <w:lang/>
        </w:rPr>
      </w:pPr>
    </w:p>
    <w:p w:rsidR="0040039C" w:rsidRDefault="00594DF8" w:rsidP="00594DF8">
      <w:pPr>
        <w:pStyle w:val="Normal"/>
        <w:jc w:val="both"/>
        <w:rPr>
          <w:rFonts w:cs="Times New Roman"/>
          <w:b/>
          <w:bCs/>
          <w:szCs w:val="24"/>
          <w:lang/>
        </w:rPr>
      </w:pPr>
      <w:r>
        <w:rPr>
          <w:rFonts w:cs="Times New Roman"/>
          <w:b/>
          <w:bCs/>
          <w:szCs w:val="24"/>
          <w:lang/>
        </w:rPr>
        <w:br w:type="page"/>
      </w:r>
      <w:r w:rsidR="0040039C">
        <w:rPr>
          <w:rFonts w:cs="Times New Roman"/>
          <w:b/>
          <w:bCs/>
          <w:szCs w:val="24"/>
          <w:lang/>
        </w:rPr>
        <w:lastRenderedPageBreak/>
        <w:t>Zamawiający zwraca się z prośbą o nie załączanie do oferty dokumentów nie wymaganych w SIWZ.</w:t>
      </w:r>
    </w:p>
    <w:p w:rsidR="0040039C" w:rsidRPr="00A778EF" w:rsidRDefault="0040039C" w:rsidP="00974144">
      <w:pPr>
        <w:pStyle w:val="Nagwek1"/>
        <w:numPr>
          <w:ilvl w:val="0"/>
          <w:numId w:val="0"/>
        </w:numPr>
      </w:pPr>
      <w:bookmarkStart w:id="33" w:name="__RefHeading___Toc498952114"/>
      <w:bookmarkStart w:id="34" w:name="_toc335"/>
      <w:bookmarkStart w:id="35" w:name="_Toc25736636"/>
      <w:bookmarkEnd w:id="33"/>
      <w:bookmarkEnd w:id="34"/>
      <w:r w:rsidRPr="00A778EF">
        <w:t>XI. MIEJSCE ORAZ TERMIN SKŁADANIA I OTWARCIA OFERT</w:t>
      </w:r>
      <w:bookmarkEnd w:id="35"/>
    </w:p>
    <w:p w:rsidR="0040039C" w:rsidRDefault="0040039C">
      <w:pPr>
        <w:pStyle w:val="Normal"/>
        <w:jc w:val="center"/>
        <w:rPr>
          <w:rFonts w:cs="Times New Roman"/>
          <w:b/>
          <w:bCs/>
          <w:szCs w:val="24"/>
          <w:lang/>
        </w:rPr>
      </w:pPr>
    </w:p>
    <w:p w:rsidR="0040039C" w:rsidRDefault="0040039C">
      <w:pPr>
        <w:pStyle w:val="Normal"/>
        <w:jc w:val="both"/>
        <w:rPr>
          <w:rFonts w:cs="Times New Roman"/>
          <w:szCs w:val="24"/>
          <w:lang/>
        </w:rPr>
      </w:pPr>
      <w:r>
        <w:rPr>
          <w:rFonts w:cs="Times New Roman"/>
          <w:szCs w:val="24"/>
          <w:lang/>
        </w:rPr>
        <w:t>1. Ofertę należy złożyć w sekretariacie (pokój 4.15, IV piętro) w siedzibie Zamawiającego – Miejski Ośrodek Pomocy Społecznej w Ostrowcu Św., ul. Świętokrzyska 22 do 0</w:t>
      </w:r>
      <w:r w:rsidR="00A05CDB">
        <w:rPr>
          <w:rFonts w:cs="Times New Roman"/>
          <w:szCs w:val="24"/>
          <w:lang/>
        </w:rPr>
        <w:t>5</w:t>
      </w:r>
      <w:r>
        <w:rPr>
          <w:rFonts w:cs="Times New Roman"/>
          <w:szCs w:val="24"/>
          <w:lang/>
        </w:rPr>
        <w:t>.12.2019 r. do godz. 1</w:t>
      </w:r>
      <w:r w:rsidR="00A05CDB">
        <w:rPr>
          <w:rFonts w:cs="Times New Roman"/>
          <w:szCs w:val="24"/>
          <w:lang/>
        </w:rPr>
        <w:t>2</w:t>
      </w:r>
      <w:r>
        <w:rPr>
          <w:rFonts w:cs="Times New Roman"/>
          <w:szCs w:val="24"/>
          <w:lang/>
        </w:rPr>
        <w:t>.00.</w:t>
      </w:r>
    </w:p>
    <w:p w:rsidR="0040039C" w:rsidRDefault="0040039C">
      <w:pPr>
        <w:pStyle w:val="Normal"/>
        <w:jc w:val="both"/>
        <w:rPr>
          <w:rFonts w:cs="Times New Roman"/>
          <w:szCs w:val="24"/>
          <w:lang/>
        </w:rPr>
      </w:pPr>
      <w:r>
        <w:rPr>
          <w:rFonts w:cs="Times New Roman"/>
          <w:szCs w:val="24"/>
          <w:lang/>
        </w:rPr>
        <w:t>2. W przypadku przesyłania oferty należy dodatkowo umieścić na kopercie zewnętrznej adnotację o treści: „Oferta przetargowa- nie otwierać przed 0</w:t>
      </w:r>
      <w:r w:rsidR="00A05CDB">
        <w:rPr>
          <w:rFonts w:cs="Times New Roman"/>
          <w:szCs w:val="24"/>
          <w:lang/>
        </w:rPr>
        <w:t>5</w:t>
      </w:r>
      <w:r>
        <w:rPr>
          <w:rFonts w:cs="Times New Roman"/>
          <w:szCs w:val="24"/>
          <w:lang/>
        </w:rPr>
        <w:t>.12.2019 r. godz. 1</w:t>
      </w:r>
      <w:r w:rsidR="00A05CDB">
        <w:rPr>
          <w:rFonts w:cs="Times New Roman"/>
          <w:szCs w:val="24"/>
          <w:lang/>
        </w:rPr>
        <w:t>2</w:t>
      </w:r>
      <w:r>
        <w:rPr>
          <w:rFonts w:cs="Times New Roman"/>
          <w:szCs w:val="24"/>
          <w:lang/>
        </w:rPr>
        <w:t>.</w:t>
      </w:r>
      <w:r w:rsidR="00A05CDB">
        <w:rPr>
          <w:rFonts w:cs="Times New Roman"/>
          <w:szCs w:val="24"/>
          <w:lang/>
        </w:rPr>
        <w:t>15</w:t>
      </w:r>
      <w:r>
        <w:rPr>
          <w:rFonts w:cs="Times New Roman"/>
          <w:szCs w:val="24"/>
          <w:lang/>
        </w:rPr>
        <w:t>”</w:t>
      </w:r>
    </w:p>
    <w:p w:rsidR="0040039C" w:rsidRDefault="0040039C">
      <w:pPr>
        <w:pStyle w:val="Normal"/>
        <w:jc w:val="both"/>
        <w:rPr>
          <w:rFonts w:cs="Times New Roman"/>
          <w:szCs w:val="24"/>
          <w:lang/>
        </w:rPr>
      </w:pPr>
      <w:r>
        <w:rPr>
          <w:rFonts w:cs="Times New Roman"/>
          <w:szCs w:val="24"/>
          <w:lang/>
        </w:rPr>
        <w:t>3. Do składanej oferty zostanie dołączone pokwitowanie z podaniem daty i godziny złożenia oferty oraz podpisem pracownika Zamawiającego, a Wykonawca otrzyma kopię w/w pokwitowania.</w:t>
      </w:r>
    </w:p>
    <w:p w:rsidR="0040039C" w:rsidRDefault="0040039C">
      <w:pPr>
        <w:pStyle w:val="Normal"/>
        <w:jc w:val="both"/>
        <w:rPr>
          <w:rFonts w:cs="Times New Roman"/>
          <w:szCs w:val="24"/>
          <w:shd w:val="clear" w:color="auto" w:fill="FFFFFF"/>
          <w:lang/>
        </w:rPr>
      </w:pPr>
      <w:r>
        <w:rPr>
          <w:rFonts w:cs="Times New Roman"/>
          <w:szCs w:val="24"/>
          <w:lang/>
        </w:rPr>
        <w:t>4. Oferty złożone po terminie zostaną Wykonawcy niezwłocznie zwrócone bez otwierania.</w:t>
      </w:r>
    </w:p>
    <w:p w:rsidR="0040039C" w:rsidRDefault="0040039C">
      <w:pPr>
        <w:pStyle w:val="Normal"/>
        <w:jc w:val="both"/>
        <w:rPr>
          <w:rFonts w:cs="Times New Roman"/>
          <w:szCs w:val="24"/>
          <w:lang/>
        </w:rPr>
      </w:pPr>
      <w:r>
        <w:rPr>
          <w:rFonts w:cs="Times New Roman"/>
          <w:szCs w:val="24"/>
          <w:shd w:val="clear" w:color="auto" w:fill="FFFFFF"/>
          <w:lang/>
        </w:rPr>
        <w:t>5. Otwarcie ofert nastąpi 0</w:t>
      </w:r>
      <w:r w:rsidR="00A05CDB">
        <w:rPr>
          <w:rFonts w:cs="Times New Roman"/>
          <w:szCs w:val="24"/>
          <w:shd w:val="clear" w:color="auto" w:fill="FFFFFF"/>
          <w:lang/>
        </w:rPr>
        <w:t>5</w:t>
      </w:r>
      <w:r>
        <w:rPr>
          <w:rFonts w:cs="Times New Roman"/>
          <w:szCs w:val="24"/>
          <w:lang/>
        </w:rPr>
        <w:t xml:space="preserve">.12.2019 r. </w:t>
      </w:r>
      <w:r>
        <w:rPr>
          <w:rFonts w:cs="Times New Roman"/>
          <w:szCs w:val="24"/>
          <w:shd w:val="clear" w:color="auto" w:fill="FFFFFF"/>
          <w:lang/>
        </w:rPr>
        <w:t xml:space="preserve">o godz. </w:t>
      </w:r>
      <w:r w:rsidR="00A05CDB">
        <w:rPr>
          <w:rFonts w:cs="Times New Roman"/>
          <w:szCs w:val="24"/>
          <w:shd w:val="clear" w:color="auto" w:fill="FFFFFF"/>
          <w:lang/>
        </w:rPr>
        <w:t>12</w:t>
      </w:r>
      <w:r>
        <w:rPr>
          <w:rFonts w:cs="Times New Roman"/>
          <w:szCs w:val="24"/>
          <w:shd w:val="clear" w:color="auto" w:fill="FFFFFF"/>
          <w:lang/>
        </w:rPr>
        <w:t>.</w:t>
      </w:r>
      <w:r w:rsidR="00A05CDB">
        <w:rPr>
          <w:rFonts w:cs="Times New Roman"/>
          <w:szCs w:val="24"/>
          <w:shd w:val="clear" w:color="auto" w:fill="FFFFFF"/>
          <w:lang/>
        </w:rPr>
        <w:t>15</w:t>
      </w:r>
      <w:r>
        <w:rPr>
          <w:rFonts w:cs="Times New Roman"/>
          <w:szCs w:val="24"/>
          <w:shd w:val="clear" w:color="auto" w:fill="FFFFFF"/>
          <w:lang/>
        </w:rPr>
        <w:t xml:space="preserve"> w siedzibie Miejskiego Ośrodka Pomocy Społecznej w Ostrowcu Św., pokój 4.6 (sala konferencyjna) - IV piętro.</w:t>
      </w:r>
    </w:p>
    <w:p w:rsidR="0040039C" w:rsidRDefault="0040039C">
      <w:pPr>
        <w:pStyle w:val="Normal"/>
        <w:jc w:val="both"/>
        <w:rPr>
          <w:lang/>
        </w:rPr>
      </w:pPr>
      <w:r>
        <w:rPr>
          <w:rFonts w:cs="Times New Roman"/>
          <w:szCs w:val="24"/>
          <w:lang/>
        </w:rPr>
        <w:t xml:space="preserve">6. Zamawiający dokona jawnego otwarcia ofert. </w:t>
      </w:r>
    </w:p>
    <w:p w:rsidR="0040039C" w:rsidRDefault="0040039C">
      <w:pPr>
        <w:autoSpaceDE w:val="0"/>
        <w:jc w:val="both"/>
        <w:rPr>
          <w:lang/>
        </w:rPr>
      </w:pPr>
      <w:r>
        <w:rPr>
          <w:lang/>
        </w:rPr>
        <w:t xml:space="preserve">7. </w:t>
      </w:r>
      <w:r>
        <w:t>Bezpośrednio przed otwarciem ofert Zamawiający poda kwotę, jaką zamierza przeznaczyć na sfinansowanie zamówienia.</w:t>
      </w:r>
    </w:p>
    <w:p w:rsidR="0040039C" w:rsidRDefault="0040039C">
      <w:pPr>
        <w:autoSpaceDE w:val="0"/>
        <w:jc w:val="both"/>
      </w:pPr>
      <w:r>
        <w:rPr>
          <w:lang/>
        </w:rPr>
        <w:t xml:space="preserve">8. </w:t>
      </w:r>
      <w:r>
        <w:t>Podczas otwarcia ofert Zamawiający poda nazwy (firmy) oraz adresy Wykonawców, a także informacje dotyczące ceny, terminu wykonania zamówienia, okresu gwarancji i warunków płatności zawartych w ofertach.</w:t>
      </w:r>
    </w:p>
    <w:p w:rsidR="0040039C" w:rsidRDefault="0040039C">
      <w:pPr>
        <w:autoSpaceDE w:val="0"/>
        <w:jc w:val="both"/>
      </w:pPr>
      <w:r>
        <w:t>9. Niezwłocznie po otwarciu ofert zamawiający zamieszcza na stronie internetowej informacje dotyczące:</w:t>
      </w:r>
    </w:p>
    <w:p w:rsidR="0040039C" w:rsidRDefault="0040039C">
      <w:pPr>
        <w:numPr>
          <w:ilvl w:val="0"/>
          <w:numId w:val="16"/>
        </w:numPr>
        <w:autoSpaceDE w:val="0"/>
        <w:jc w:val="both"/>
      </w:pPr>
      <w:r>
        <w:t>kwoty, jaką zamierza przeznaczyć na sfinansowanie zamówienia,</w:t>
      </w:r>
    </w:p>
    <w:p w:rsidR="0040039C" w:rsidRDefault="0040039C">
      <w:pPr>
        <w:numPr>
          <w:ilvl w:val="0"/>
          <w:numId w:val="16"/>
        </w:numPr>
        <w:autoSpaceDE w:val="0"/>
        <w:jc w:val="both"/>
      </w:pPr>
      <w:r>
        <w:t>firm i adresów wykonawców, którzy złożyli oferty w terminie,</w:t>
      </w:r>
    </w:p>
    <w:p w:rsidR="0040039C" w:rsidRDefault="0040039C">
      <w:pPr>
        <w:numPr>
          <w:ilvl w:val="0"/>
          <w:numId w:val="16"/>
        </w:numPr>
        <w:autoSpaceDE w:val="0"/>
        <w:jc w:val="both"/>
        <w:rPr>
          <w:lang/>
        </w:rPr>
      </w:pPr>
      <w:r>
        <w:t>ceny, terminu wykonania zamówienia, okresu gwarancji i warunków płatności zawartych w ofertach.</w:t>
      </w:r>
    </w:p>
    <w:p w:rsidR="0040039C" w:rsidRPr="00B12BD1" w:rsidRDefault="0040039C" w:rsidP="00974144">
      <w:pPr>
        <w:pStyle w:val="Nagwek1"/>
        <w:numPr>
          <w:ilvl w:val="0"/>
          <w:numId w:val="0"/>
        </w:numPr>
      </w:pPr>
      <w:bookmarkStart w:id="36" w:name="__RefHeading___Toc498952115"/>
      <w:bookmarkStart w:id="37" w:name="_toc346"/>
      <w:bookmarkStart w:id="38" w:name="_Toc25736637"/>
      <w:bookmarkEnd w:id="36"/>
      <w:bookmarkEnd w:id="37"/>
      <w:r w:rsidRPr="00B12BD1">
        <w:t>XII. OPIS SPOSOBU OBLICZENIA CENY OFERTY</w:t>
      </w:r>
      <w:bookmarkEnd w:id="38"/>
    </w:p>
    <w:p w:rsidR="0040039C" w:rsidRDefault="0040039C">
      <w:pPr>
        <w:pStyle w:val="Normal"/>
        <w:jc w:val="center"/>
        <w:rPr>
          <w:rFonts w:cs="Times New Roman"/>
          <w:b/>
          <w:szCs w:val="24"/>
          <w:lang/>
        </w:rPr>
      </w:pPr>
    </w:p>
    <w:p w:rsidR="0040039C" w:rsidRDefault="0040039C">
      <w:pPr>
        <w:pStyle w:val="Normal"/>
        <w:jc w:val="both"/>
        <w:rPr>
          <w:rFonts w:cs="Times New Roman"/>
          <w:szCs w:val="24"/>
          <w:lang/>
        </w:rPr>
      </w:pPr>
      <w:r>
        <w:rPr>
          <w:rFonts w:cs="Times New Roman"/>
          <w:szCs w:val="24"/>
          <w:lang/>
        </w:rPr>
        <w:t xml:space="preserve">1. Wykonawca przedstawi cenę zgodnie z </w:t>
      </w:r>
      <w:r>
        <w:rPr>
          <w:rFonts w:cs="Times New Roman"/>
          <w:b/>
          <w:szCs w:val="24"/>
          <w:lang/>
        </w:rPr>
        <w:t>Załącznikiem Nr 1 do SIWZ</w:t>
      </w:r>
      <w:r>
        <w:rPr>
          <w:rFonts w:cs="Times New Roman"/>
          <w:szCs w:val="24"/>
          <w:lang/>
        </w:rPr>
        <w:t>.</w:t>
      </w:r>
    </w:p>
    <w:p w:rsidR="0040039C" w:rsidRDefault="0040039C">
      <w:pPr>
        <w:pStyle w:val="Normal"/>
        <w:jc w:val="both"/>
        <w:rPr>
          <w:rFonts w:cs="Times New Roman"/>
          <w:szCs w:val="24"/>
          <w:u w:val="single"/>
          <w:lang/>
        </w:rPr>
      </w:pPr>
      <w:r>
        <w:rPr>
          <w:rFonts w:cs="Times New Roman"/>
          <w:szCs w:val="24"/>
          <w:lang/>
        </w:rPr>
        <w:t xml:space="preserve">2. </w:t>
      </w:r>
      <w:r>
        <w:rPr>
          <w:rFonts w:cs="Times New Roman"/>
          <w:szCs w:val="24"/>
          <w:u w:val="single"/>
          <w:lang/>
        </w:rPr>
        <w:t xml:space="preserve">Ceną ofertową jest cena szacunkowa za zrealizowanie całego przedmiotu zamówienia, </w:t>
      </w:r>
    </w:p>
    <w:p w:rsidR="0040039C" w:rsidRDefault="0040039C">
      <w:pPr>
        <w:pStyle w:val="Normal"/>
        <w:jc w:val="both"/>
        <w:rPr>
          <w:rFonts w:cs="Times New Roman"/>
          <w:szCs w:val="24"/>
          <w:u w:val="single"/>
          <w:lang/>
        </w:rPr>
      </w:pPr>
      <w:r>
        <w:rPr>
          <w:rFonts w:cs="Times New Roman"/>
          <w:szCs w:val="24"/>
          <w:u w:val="single"/>
          <w:lang/>
        </w:rPr>
        <w:t>Cena stanowi sumę wartości brutto:</w:t>
      </w:r>
    </w:p>
    <w:p w:rsidR="0040039C" w:rsidRDefault="0040039C">
      <w:pPr>
        <w:pStyle w:val="Normal"/>
        <w:jc w:val="both"/>
        <w:rPr>
          <w:rFonts w:cs="Times New Roman"/>
          <w:szCs w:val="24"/>
          <w:u w:val="single"/>
          <w:lang/>
        </w:rPr>
      </w:pPr>
      <w:r>
        <w:rPr>
          <w:rFonts w:cs="Times New Roman"/>
          <w:szCs w:val="24"/>
          <w:u w:val="single"/>
          <w:lang/>
        </w:rPr>
        <w:t>a) iloczynu 29.623 posiłków i ceny brutto za przygotowanie, i wydawanie w lokalach Wykonawcy</w:t>
      </w:r>
    </w:p>
    <w:p w:rsidR="0040039C" w:rsidRDefault="0040039C">
      <w:pPr>
        <w:pStyle w:val="Normal"/>
        <w:jc w:val="both"/>
        <w:rPr>
          <w:lang/>
        </w:rPr>
      </w:pPr>
      <w:r>
        <w:rPr>
          <w:rFonts w:cs="Times New Roman"/>
          <w:szCs w:val="24"/>
          <w:u w:val="single"/>
          <w:lang/>
        </w:rPr>
        <w:t>b) iloczynu 7.000 posiłków i ceny brutto za przygotowanie i zapakowanie w pojemniki jednorazowego użytku wraz z przygotowaniem do odebrania przez pracowników MOPS do  dostarczenia do miejsca zamieszkania podopiecznych MOPS na terenie miasta Ostrowca Św. jednego posiłku.</w:t>
      </w:r>
    </w:p>
    <w:p w:rsidR="0040039C" w:rsidRDefault="0040039C">
      <w:pPr>
        <w:jc w:val="both"/>
        <w:rPr>
          <w:lang/>
        </w:rPr>
      </w:pPr>
      <w:r>
        <w:rPr>
          <w:lang/>
        </w:rPr>
        <w:t xml:space="preserve">3. Podana cena ofertowa powinna uwzględniać wszystkie elementy związane z prawidłową i terminową realizacją zamówienia. </w:t>
      </w:r>
      <w:r>
        <w:t xml:space="preserve">Wykonawca zobowiązany jest uwzględnić w zaoferowanej cenie koszty osprzętu (pojemniki itd.),koszty przygotowania posiłku we własnym lokalu (spełniającym warunki sanitarne) przez osoby posiadające odpowiednie kwalifikacje (kucharz, technolog żywności), koszty podania posiłku. </w:t>
      </w:r>
    </w:p>
    <w:p w:rsidR="0040039C" w:rsidRDefault="0040039C">
      <w:pPr>
        <w:pStyle w:val="Normal"/>
        <w:jc w:val="both"/>
        <w:rPr>
          <w:rFonts w:cs="Times New Roman"/>
          <w:szCs w:val="24"/>
          <w:lang/>
        </w:rPr>
      </w:pPr>
      <w:r>
        <w:rPr>
          <w:rFonts w:cs="Times New Roman"/>
          <w:szCs w:val="24"/>
          <w:lang/>
        </w:rPr>
        <w:t>4. Cena powinna być wyrażona do dwóch miejsc po przecinku.</w:t>
      </w:r>
    </w:p>
    <w:p w:rsidR="0040039C" w:rsidRDefault="0040039C">
      <w:pPr>
        <w:pStyle w:val="Normal"/>
        <w:jc w:val="both"/>
        <w:rPr>
          <w:rFonts w:cs="Times New Roman"/>
          <w:szCs w:val="24"/>
          <w:shd w:val="clear" w:color="auto" w:fill="FFFFFF"/>
          <w:lang/>
        </w:rPr>
      </w:pPr>
      <w:r>
        <w:rPr>
          <w:rFonts w:cs="Times New Roman"/>
          <w:szCs w:val="24"/>
          <w:lang/>
        </w:rPr>
        <w:t>5. Zamawiający nie dopuszcza możliwości zmiany ceny w okresie realizacji umowy, nawet w przypadku zmian cen surowców, energii, paliw, za wyjątkiem ustawowej zmiany podatku VAT.</w:t>
      </w:r>
    </w:p>
    <w:p w:rsidR="0040039C" w:rsidRDefault="0040039C">
      <w:pPr>
        <w:pStyle w:val="Normal"/>
        <w:jc w:val="both"/>
        <w:rPr>
          <w:lang/>
        </w:rPr>
      </w:pPr>
      <w:r>
        <w:rPr>
          <w:rFonts w:cs="Times New Roman"/>
          <w:szCs w:val="24"/>
          <w:shd w:val="clear" w:color="auto" w:fill="FFFFFF"/>
          <w:lang/>
        </w:rPr>
        <w:lastRenderedPageBreak/>
        <w:t xml:space="preserve">6. Rozliczenia między </w:t>
      </w:r>
      <w:r>
        <w:rPr>
          <w:rFonts w:cs="Times New Roman"/>
          <w:b/>
          <w:bCs/>
          <w:i/>
          <w:iCs/>
          <w:szCs w:val="24"/>
          <w:shd w:val="clear" w:color="auto" w:fill="FFFFFF"/>
          <w:lang/>
        </w:rPr>
        <w:t>Zamawiającym</w:t>
      </w:r>
      <w:r>
        <w:rPr>
          <w:rFonts w:cs="Times New Roman"/>
          <w:szCs w:val="24"/>
          <w:shd w:val="clear" w:color="auto" w:fill="FFFFFF"/>
          <w:lang/>
        </w:rPr>
        <w:t xml:space="preserve"> a </w:t>
      </w:r>
      <w:r>
        <w:rPr>
          <w:rFonts w:cs="Times New Roman"/>
          <w:b/>
          <w:bCs/>
          <w:i/>
          <w:iCs/>
          <w:szCs w:val="24"/>
          <w:shd w:val="clear" w:color="auto" w:fill="FFFFFF"/>
          <w:lang/>
        </w:rPr>
        <w:t>Wykonawcą</w:t>
      </w:r>
      <w:r>
        <w:rPr>
          <w:rFonts w:cs="Times New Roman"/>
          <w:szCs w:val="24"/>
          <w:shd w:val="clear" w:color="auto" w:fill="FFFFFF"/>
          <w:lang/>
        </w:rPr>
        <w:t xml:space="preserve"> prowadzone będą w PLN.</w:t>
      </w:r>
    </w:p>
    <w:p w:rsidR="0040039C" w:rsidRDefault="0040039C">
      <w:pPr>
        <w:autoSpaceDE w:val="0"/>
        <w:jc w:val="both"/>
      </w:pPr>
      <w:r>
        <w:rPr>
          <w:lang/>
        </w:rPr>
        <w:t xml:space="preserve">7. </w:t>
      </w:r>
      <w:r>
        <w:t>Zamawiający poprawia w ofercie:</w:t>
      </w:r>
    </w:p>
    <w:p w:rsidR="0040039C" w:rsidRDefault="0040039C">
      <w:pPr>
        <w:autoSpaceDE w:val="0"/>
        <w:ind w:left="284"/>
        <w:jc w:val="both"/>
      </w:pPr>
      <w:r>
        <w:t>1) oczywiste omyłki pisarskie,</w:t>
      </w:r>
    </w:p>
    <w:p w:rsidR="0040039C" w:rsidRDefault="0040039C">
      <w:pPr>
        <w:autoSpaceDE w:val="0"/>
        <w:ind w:left="284"/>
        <w:jc w:val="both"/>
      </w:pPr>
      <w:r>
        <w:t>2) oczywiste omyłki rachunkowe, z uwzględnieniem konsekwencji rachunkowych dokonanych poprawek,</w:t>
      </w:r>
    </w:p>
    <w:p w:rsidR="0040039C" w:rsidRDefault="0040039C">
      <w:pPr>
        <w:autoSpaceDE w:val="0"/>
        <w:ind w:left="284"/>
        <w:jc w:val="both"/>
        <w:rPr>
          <w:b/>
          <w:bCs/>
          <w:lang/>
        </w:rPr>
      </w:pPr>
      <w:r>
        <w:t>3) inne omyłki polegające na niezgodności oferty ze specyfikacją istotnych warunków zamówienia, niepowodujące istotnych zmian w treści oferty niezwłocznie zawiadamiając</w:t>
      </w:r>
      <w:r>
        <w:br/>
        <w:t>o tym wykonawcę, którego oferta została poprawiona.</w:t>
      </w:r>
    </w:p>
    <w:p w:rsidR="0040039C" w:rsidRDefault="0040039C">
      <w:pPr>
        <w:pStyle w:val="Normal"/>
        <w:jc w:val="center"/>
        <w:rPr>
          <w:rFonts w:cs="Times New Roman"/>
          <w:b/>
          <w:bCs/>
          <w:szCs w:val="24"/>
          <w:lang/>
        </w:rPr>
      </w:pPr>
    </w:p>
    <w:p w:rsidR="0040039C" w:rsidRPr="00A778EF" w:rsidRDefault="0040039C" w:rsidP="00974144">
      <w:pPr>
        <w:pStyle w:val="Nagwek1"/>
        <w:numPr>
          <w:ilvl w:val="0"/>
          <w:numId w:val="0"/>
        </w:numPr>
      </w:pPr>
      <w:bookmarkStart w:id="39" w:name="__RefHeading___Toc498952116"/>
      <w:bookmarkStart w:id="40" w:name="_toc360"/>
      <w:bookmarkStart w:id="41" w:name="_Toc25736638"/>
      <w:bookmarkEnd w:id="39"/>
      <w:bookmarkEnd w:id="40"/>
      <w:r w:rsidRPr="00A778EF">
        <w:t>XIII. OPIS KRYTERIÓW, KTÓRYMI ZAMAWIAJACY BĘDZIE SIĘ KIEROWAŁ PRZY WYBORZE OFERTY, WRAZ Z PODANIEM ZNACZENIA TYCH KRYTERIÓW I SPOSOBU OCENY OFERT</w:t>
      </w:r>
      <w:bookmarkEnd w:id="41"/>
    </w:p>
    <w:p w:rsidR="0040039C" w:rsidRDefault="0040039C">
      <w:pPr>
        <w:pStyle w:val="Normal"/>
        <w:jc w:val="both"/>
        <w:rPr>
          <w:rFonts w:cs="Times New Roman"/>
          <w:b/>
          <w:bCs/>
          <w:szCs w:val="24"/>
          <w:lang/>
        </w:rPr>
      </w:pPr>
    </w:p>
    <w:p w:rsidR="0040039C" w:rsidRDefault="0040039C">
      <w:pPr>
        <w:pStyle w:val="Normal"/>
        <w:jc w:val="both"/>
        <w:rPr>
          <w:rFonts w:cs="Times New Roman"/>
          <w:b/>
          <w:bCs/>
          <w:szCs w:val="24"/>
          <w:lang/>
        </w:rPr>
      </w:pPr>
    </w:p>
    <w:p w:rsidR="0040039C" w:rsidRDefault="0040039C">
      <w:pPr>
        <w:pStyle w:val="Normal"/>
        <w:rPr>
          <w:rFonts w:cs="Times New Roman"/>
          <w:b/>
          <w:szCs w:val="24"/>
          <w:lang/>
        </w:rPr>
      </w:pPr>
      <w:r>
        <w:rPr>
          <w:rFonts w:cs="Times New Roman"/>
          <w:szCs w:val="24"/>
          <w:lang/>
        </w:rPr>
        <w:t>1. Zamawiający będzie się kierował przy wyborze oferty następującymi kryteriami:</w:t>
      </w:r>
    </w:p>
    <w:p w:rsidR="0040039C" w:rsidRDefault="00AA1516">
      <w:pPr>
        <w:pStyle w:val="Normal"/>
        <w:numPr>
          <w:ilvl w:val="0"/>
          <w:numId w:val="3"/>
        </w:numPr>
        <w:tabs>
          <w:tab w:val="left" w:pos="720"/>
        </w:tabs>
        <w:jc w:val="both"/>
        <w:rPr>
          <w:rFonts w:cs="Times New Roman"/>
          <w:b/>
          <w:szCs w:val="24"/>
          <w:lang/>
        </w:rPr>
      </w:pPr>
      <w:r>
        <w:rPr>
          <w:rFonts w:cs="Times New Roman"/>
          <w:b/>
          <w:szCs w:val="24"/>
          <w:lang/>
        </w:rPr>
        <w:t>Cena</w:t>
      </w:r>
      <w:r w:rsidR="0040039C">
        <w:rPr>
          <w:rFonts w:cs="Times New Roman"/>
          <w:b/>
          <w:szCs w:val="24"/>
          <w:lang/>
        </w:rPr>
        <w:t xml:space="preserve"> - 60 %</w:t>
      </w:r>
    </w:p>
    <w:p w:rsidR="0040039C" w:rsidRDefault="00AA1516">
      <w:pPr>
        <w:pStyle w:val="Normal"/>
        <w:numPr>
          <w:ilvl w:val="0"/>
          <w:numId w:val="3"/>
        </w:numPr>
        <w:tabs>
          <w:tab w:val="left" w:pos="720"/>
        </w:tabs>
        <w:jc w:val="both"/>
        <w:rPr>
          <w:rFonts w:cs="Times New Roman"/>
          <w:b/>
          <w:szCs w:val="24"/>
          <w:lang/>
        </w:rPr>
      </w:pPr>
      <w:r>
        <w:rPr>
          <w:rFonts w:cs="Times New Roman"/>
          <w:b/>
          <w:szCs w:val="24"/>
          <w:lang/>
        </w:rPr>
        <w:t>Aspekt społeczn</w:t>
      </w:r>
      <w:r w:rsidR="007443EC">
        <w:rPr>
          <w:rFonts w:cs="Times New Roman"/>
          <w:b/>
          <w:szCs w:val="24"/>
          <w:lang/>
        </w:rPr>
        <w:t>y</w:t>
      </w:r>
      <w:r>
        <w:rPr>
          <w:rFonts w:cs="Times New Roman"/>
          <w:b/>
          <w:szCs w:val="24"/>
          <w:lang/>
        </w:rPr>
        <w:t xml:space="preserve"> - </w:t>
      </w:r>
      <w:r w:rsidR="0040039C">
        <w:rPr>
          <w:rFonts w:cs="Times New Roman"/>
          <w:b/>
          <w:szCs w:val="24"/>
          <w:lang/>
        </w:rPr>
        <w:t xml:space="preserve"> zatrudnienia </w:t>
      </w:r>
      <w:r>
        <w:rPr>
          <w:rFonts w:cs="Times New Roman"/>
          <w:b/>
          <w:szCs w:val="24"/>
          <w:lang/>
        </w:rPr>
        <w:t xml:space="preserve">na podstawie umowy o pracę </w:t>
      </w:r>
      <w:r w:rsidR="0040039C">
        <w:rPr>
          <w:rFonts w:cs="Times New Roman"/>
          <w:b/>
          <w:szCs w:val="24"/>
          <w:lang/>
        </w:rPr>
        <w:t xml:space="preserve">osób bezrobotnych </w:t>
      </w:r>
      <w:r>
        <w:rPr>
          <w:rFonts w:cs="Times New Roman"/>
          <w:b/>
          <w:szCs w:val="24"/>
          <w:lang/>
        </w:rPr>
        <w:t>w ramach</w:t>
      </w:r>
      <w:r w:rsidR="0040039C">
        <w:rPr>
          <w:rFonts w:cs="Times New Roman"/>
          <w:b/>
          <w:szCs w:val="24"/>
          <w:lang/>
        </w:rPr>
        <w:t xml:space="preserve"> realizacji zamówienia – 20 % </w:t>
      </w:r>
    </w:p>
    <w:p w:rsidR="0040039C" w:rsidRDefault="007443EC">
      <w:pPr>
        <w:pStyle w:val="Normal"/>
        <w:numPr>
          <w:ilvl w:val="0"/>
          <w:numId w:val="3"/>
        </w:numPr>
        <w:tabs>
          <w:tab w:val="left" w:pos="720"/>
        </w:tabs>
        <w:jc w:val="both"/>
        <w:rPr>
          <w:b/>
        </w:rPr>
      </w:pPr>
      <w:r>
        <w:rPr>
          <w:rFonts w:cs="Times New Roman"/>
          <w:b/>
          <w:szCs w:val="24"/>
          <w:lang/>
        </w:rPr>
        <w:t>M</w:t>
      </w:r>
      <w:r w:rsidR="0040039C">
        <w:rPr>
          <w:rFonts w:cs="Times New Roman"/>
          <w:b/>
          <w:szCs w:val="24"/>
          <w:lang/>
        </w:rPr>
        <w:t>iejsc</w:t>
      </w:r>
      <w:r>
        <w:rPr>
          <w:rFonts w:cs="Times New Roman"/>
          <w:b/>
          <w:szCs w:val="24"/>
          <w:lang/>
        </w:rPr>
        <w:t>e</w:t>
      </w:r>
      <w:r w:rsidR="0040039C">
        <w:rPr>
          <w:rFonts w:cs="Times New Roman"/>
          <w:b/>
          <w:szCs w:val="24"/>
          <w:lang/>
        </w:rPr>
        <w:t xml:space="preserve"> wytwarzania i przygotowania posiłków – 20 %</w:t>
      </w:r>
    </w:p>
    <w:p w:rsidR="0040039C" w:rsidRDefault="0040039C">
      <w:pPr>
        <w:autoSpaceDE w:val="0"/>
        <w:ind w:left="720"/>
        <w:jc w:val="both"/>
        <w:rPr>
          <w:b/>
        </w:rPr>
      </w:pPr>
    </w:p>
    <w:p w:rsidR="0040039C" w:rsidRDefault="0040039C">
      <w:pPr>
        <w:autoSpaceDE w:val="0"/>
        <w:jc w:val="both"/>
      </w:pPr>
      <w:r>
        <w:rPr>
          <w:b/>
        </w:rPr>
        <w:t>przy czym:</w:t>
      </w:r>
    </w:p>
    <w:p w:rsidR="0040039C" w:rsidRDefault="0040039C">
      <w:pPr>
        <w:autoSpaceDE w:val="0"/>
        <w:jc w:val="both"/>
        <w:rPr>
          <w:color w:val="FF0000"/>
        </w:rPr>
      </w:pPr>
      <w:r>
        <w:t xml:space="preserve">Za cenę oferty przyjęta zostanie cena brutto oferty. </w:t>
      </w:r>
    </w:p>
    <w:p w:rsidR="0040039C" w:rsidRDefault="0040039C">
      <w:pPr>
        <w:autoSpaceDE w:val="0"/>
        <w:jc w:val="both"/>
        <w:rPr>
          <w:color w:val="FF0000"/>
        </w:rPr>
      </w:pPr>
    </w:p>
    <w:p w:rsidR="0040039C" w:rsidRDefault="007443EC">
      <w:pPr>
        <w:autoSpaceDE w:val="0"/>
        <w:jc w:val="both"/>
        <w:rPr>
          <w:lang/>
        </w:rPr>
      </w:pPr>
      <w:r>
        <w:t>Waga kryterium C</w:t>
      </w:r>
      <w:r w:rsidR="0040039C">
        <w:t xml:space="preserve">eny – 60 pkt. </w:t>
      </w:r>
    </w:p>
    <w:p w:rsidR="0040039C" w:rsidRDefault="0040039C">
      <w:pPr>
        <w:autoSpaceDE w:val="0"/>
        <w:jc w:val="both"/>
        <w:rPr>
          <w:lang/>
        </w:rPr>
      </w:pPr>
      <w:r>
        <w:rPr>
          <w:lang/>
        </w:rPr>
        <w:t xml:space="preserve">Waga kryterium </w:t>
      </w:r>
      <w:r w:rsidR="007443EC" w:rsidRPr="007443EC">
        <w:rPr>
          <w:lang/>
        </w:rPr>
        <w:t>Aspekt społeczny -  zatrudnienia na podstawie umowy o pracę osób bezrobotnych w ramach realizacji zamówienia</w:t>
      </w:r>
      <w:r w:rsidR="007443EC">
        <w:rPr>
          <w:b/>
          <w:lang/>
        </w:rPr>
        <w:t xml:space="preserve"> </w:t>
      </w:r>
      <w:r>
        <w:t xml:space="preserve">– 20 pkt. </w:t>
      </w:r>
    </w:p>
    <w:p w:rsidR="0040039C" w:rsidRDefault="007443EC">
      <w:pPr>
        <w:pStyle w:val="Normal"/>
        <w:tabs>
          <w:tab w:val="left" w:pos="720"/>
        </w:tabs>
        <w:jc w:val="both"/>
      </w:pPr>
      <w:r>
        <w:rPr>
          <w:rFonts w:cs="Times New Roman"/>
          <w:szCs w:val="24"/>
          <w:lang/>
        </w:rPr>
        <w:t>Waga kryterium Miejsca w</w:t>
      </w:r>
      <w:r w:rsidR="0040039C">
        <w:rPr>
          <w:rFonts w:cs="Times New Roman"/>
          <w:szCs w:val="24"/>
          <w:lang/>
        </w:rPr>
        <w:t xml:space="preserve">ytwarzania </w:t>
      </w:r>
      <w:r w:rsidR="00AA1516">
        <w:rPr>
          <w:rFonts w:cs="Times New Roman"/>
          <w:szCs w:val="24"/>
          <w:lang/>
        </w:rPr>
        <w:t xml:space="preserve">i przygotowywania </w:t>
      </w:r>
      <w:r w:rsidR="0040039C">
        <w:rPr>
          <w:rFonts w:cs="Times New Roman"/>
          <w:szCs w:val="24"/>
          <w:lang/>
        </w:rPr>
        <w:t>posiłków – 20 pkt.</w:t>
      </w:r>
    </w:p>
    <w:p w:rsidR="0040039C" w:rsidRDefault="0040039C">
      <w:pPr>
        <w:autoSpaceDE w:val="0"/>
        <w:jc w:val="both"/>
      </w:pPr>
    </w:p>
    <w:p w:rsidR="00AA1516" w:rsidRDefault="00AA1516">
      <w:pPr>
        <w:autoSpaceDE w:val="0"/>
        <w:jc w:val="both"/>
      </w:pPr>
      <w:r>
        <w:t>Przyznanie ilości punktów ofertom będzie odbywać się wg poniższej zasady:</w:t>
      </w:r>
    </w:p>
    <w:p w:rsidR="00AA1516" w:rsidRDefault="00AA1516">
      <w:pPr>
        <w:autoSpaceDE w:val="0"/>
        <w:jc w:val="both"/>
      </w:pPr>
    </w:p>
    <w:p w:rsidR="00AA1516" w:rsidRPr="00AA1516" w:rsidRDefault="00AA1516">
      <w:pPr>
        <w:autoSpaceDE w:val="0"/>
        <w:jc w:val="both"/>
        <w:rPr>
          <w:b/>
          <w:u w:val="single"/>
        </w:rPr>
      </w:pPr>
      <w:r w:rsidRPr="00AA1516">
        <w:rPr>
          <w:b/>
          <w:u w:val="single"/>
        </w:rPr>
        <w:t>W zakresie kryterium „Cena”:</w:t>
      </w:r>
    </w:p>
    <w:p w:rsidR="00AA1516" w:rsidRDefault="00AA1516" w:rsidP="00AA1516">
      <w:pPr>
        <w:autoSpaceDE w:val="0"/>
        <w:jc w:val="both"/>
      </w:pPr>
      <w:r>
        <w:t>W przypadku kryterium „Cena” oferta otrzyma zaokrągloną do dwóch miejsc po przecinku ilość punktów wynikającą z działania:</w:t>
      </w:r>
    </w:p>
    <w:p w:rsidR="0040039C" w:rsidRDefault="0040039C">
      <w:pPr>
        <w:pStyle w:val="Normal"/>
        <w:rPr>
          <w:rFonts w:cs="Times New Roman"/>
          <w:szCs w:val="24"/>
          <w:lang/>
        </w:rPr>
      </w:pPr>
      <w:r>
        <w:rPr>
          <w:rFonts w:cs="Times New Roman"/>
          <w:szCs w:val="24"/>
          <w:lang/>
        </w:rPr>
        <w:tab/>
      </w:r>
      <w:r>
        <w:rPr>
          <w:rFonts w:cs="Times New Roman"/>
          <w:szCs w:val="24"/>
          <w:lang/>
        </w:rPr>
        <w:tab/>
      </w:r>
      <w:r>
        <w:rPr>
          <w:rFonts w:cs="Times New Roman"/>
          <w:szCs w:val="24"/>
          <w:lang/>
        </w:rPr>
        <w:tab/>
        <w:t xml:space="preserve"> </w:t>
      </w:r>
      <w:r>
        <w:rPr>
          <w:rFonts w:cs="Times New Roman"/>
          <w:szCs w:val="24"/>
          <w:lang/>
        </w:rPr>
        <w:tab/>
      </w:r>
    </w:p>
    <w:p w:rsidR="0040039C" w:rsidRDefault="0040039C">
      <w:pPr>
        <w:pStyle w:val="Normal"/>
        <w:rPr>
          <w:rFonts w:cs="Times New Roman"/>
          <w:szCs w:val="24"/>
          <w:lang/>
        </w:rPr>
      </w:pPr>
      <w:r>
        <w:rPr>
          <w:rFonts w:cs="Times New Roman"/>
          <w:szCs w:val="24"/>
          <w:lang/>
        </w:rPr>
        <w:tab/>
      </w:r>
      <w:r>
        <w:rPr>
          <w:rFonts w:cs="Times New Roman"/>
          <w:szCs w:val="24"/>
          <w:lang/>
        </w:rPr>
        <w:tab/>
      </w:r>
      <w:r>
        <w:rPr>
          <w:rFonts w:cs="Times New Roman"/>
          <w:szCs w:val="24"/>
          <w:lang/>
        </w:rPr>
        <w:tab/>
      </w:r>
      <w:r>
        <w:rPr>
          <w:rFonts w:cs="Times New Roman"/>
          <w:szCs w:val="24"/>
          <w:lang/>
        </w:rPr>
        <w:tab/>
        <w:t xml:space="preserve"> Cena najniższa z oferowanych</w:t>
      </w:r>
    </w:p>
    <w:p w:rsidR="0040039C" w:rsidRDefault="0040039C">
      <w:pPr>
        <w:pStyle w:val="Normal"/>
        <w:rPr>
          <w:rFonts w:cs="Times New Roman"/>
          <w:szCs w:val="24"/>
          <w:lang/>
        </w:rPr>
      </w:pPr>
      <w:r>
        <w:rPr>
          <w:rFonts w:cs="Times New Roman"/>
          <w:szCs w:val="24"/>
          <w:lang/>
        </w:rPr>
        <w:t xml:space="preserve">ilość punktów za cenę  = -------------------------------------------- x 60 pkt. </w:t>
      </w:r>
    </w:p>
    <w:p w:rsidR="0040039C" w:rsidRDefault="0040039C">
      <w:pPr>
        <w:pStyle w:val="Normal"/>
      </w:pPr>
      <w:r>
        <w:rPr>
          <w:rFonts w:cs="Times New Roman"/>
          <w:szCs w:val="24"/>
          <w:lang/>
        </w:rPr>
        <w:t>oferty „X”</w:t>
      </w:r>
      <w:r>
        <w:rPr>
          <w:rFonts w:cs="Times New Roman"/>
          <w:szCs w:val="24"/>
          <w:lang/>
        </w:rPr>
        <w:tab/>
      </w:r>
      <w:r>
        <w:rPr>
          <w:rFonts w:cs="Times New Roman"/>
          <w:szCs w:val="24"/>
          <w:lang/>
        </w:rPr>
        <w:tab/>
      </w:r>
      <w:r>
        <w:rPr>
          <w:rFonts w:cs="Times New Roman"/>
          <w:szCs w:val="24"/>
          <w:lang/>
        </w:rPr>
        <w:tab/>
      </w:r>
      <w:r>
        <w:rPr>
          <w:rFonts w:cs="Times New Roman"/>
          <w:szCs w:val="24"/>
          <w:lang/>
        </w:rPr>
        <w:tab/>
        <w:t>Cena oferowana</w:t>
      </w:r>
    </w:p>
    <w:p w:rsidR="0040039C" w:rsidRDefault="0040039C">
      <w:pPr>
        <w:autoSpaceDE w:val="0"/>
        <w:jc w:val="both"/>
      </w:pPr>
    </w:p>
    <w:p w:rsidR="00AA1516" w:rsidRDefault="00AA1516">
      <w:pPr>
        <w:autoSpaceDE w:val="0"/>
        <w:jc w:val="both"/>
      </w:pPr>
    </w:p>
    <w:p w:rsidR="0040039C" w:rsidRDefault="0040039C">
      <w:pPr>
        <w:autoSpaceDE w:val="0"/>
        <w:jc w:val="both"/>
      </w:pPr>
      <w:r>
        <w:rPr>
          <w:b/>
          <w:u w:val="single"/>
        </w:rPr>
        <w:t>W zakresie kryterium</w:t>
      </w:r>
      <w:r>
        <w:rPr>
          <w:b/>
          <w:bCs/>
          <w:u w:val="single"/>
        </w:rPr>
        <w:t xml:space="preserve"> </w:t>
      </w:r>
      <w:r w:rsidR="00AA1516" w:rsidRPr="00AA1516">
        <w:rPr>
          <w:b/>
          <w:bCs/>
          <w:u w:val="single"/>
        </w:rPr>
        <w:t>„</w:t>
      </w:r>
      <w:r w:rsidR="00AA1516" w:rsidRPr="00AA1516">
        <w:rPr>
          <w:b/>
          <w:u w:val="single"/>
          <w:lang/>
        </w:rPr>
        <w:t>Aspekt społeczn</w:t>
      </w:r>
      <w:r w:rsidR="007443EC">
        <w:rPr>
          <w:b/>
          <w:u w:val="single"/>
          <w:lang/>
        </w:rPr>
        <w:t>y</w:t>
      </w:r>
      <w:r w:rsidR="00AA1516" w:rsidRPr="00AA1516">
        <w:rPr>
          <w:b/>
          <w:u w:val="single"/>
          <w:lang/>
        </w:rPr>
        <w:t xml:space="preserve"> -  zatrudnienia na podstawie umowy o pracę osób bezrobotnych w ramach realizacji zamówienia”</w:t>
      </w:r>
      <w:r w:rsidRPr="00AA1516">
        <w:rPr>
          <w:b/>
          <w:bCs/>
          <w:u w:val="single"/>
        </w:rPr>
        <w:t>:</w:t>
      </w:r>
    </w:p>
    <w:p w:rsidR="0040039C" w:rsidRDefault="00AA1516">
      <w:pPr>
        <w:autoSpaceDE w:val="0"/>
        <w:jc w:val="both"/>
      </w:pPr>
      <w:r>
        <w:t xml:space="preserve">Zamawiający rozumie </w:t>
      </w:r>
      <w:r w:rsidR="0040039C">
        <w:t xml:space="preserve">przez osobę bezrobotną </w:t>
      </w:r>
      <w:r>
        <w:t xml:space="preserve">- </w:t>
      </w:r>
      <w:r w:rsidR="0040039C">
        <w:t xml:space="preserve">osobę spełniającą przesłanki statusu </w:t>
      </w:r>
      <w:r>
        <w:t>osoby bezrobotnej</w:t>
      </w:r>
      <w:r w:rsidR="0040039C">
        <w:t xml:space="preserve"> określone ustawą z dnia 20 kwietnia 2004 r. o promocji zatrudnienia i instytucjach rynku pracy (Dz.U. z 2019 r. poz.1482 z późn.zm.).</w:t>
      </w:r>
    </w:p>
    <w:p w:rsidR="0040039C" w:rsidRDefault="0040039C">
      <w:pPr>
        <w:autoSpaceDE w:val="0"/>
        <w:jc w:val="both"/>
      </w:pPr>
    </w:p>
    <w:p w:rsidR="0040039C" w:rsidRDefault="0040039C">
      <w:pPr>
        <w:numPr>
          <w:ilvl w:val="0"/>
          <w:numId w:val="4"/>
        </w:numPr>
        <w:autoSpaceDE w:val="0"/>
        <w:jc w:val="both"/>
      </w:pPr>
      <w:r>
        <w:t xml:space="preserve">0 pkt   – otrzymuje Wykonawca, </w:t>
      </w:r>
      <w:r w:rsidR="00AA1516">
        <w:t>który nie złoży oświadczenia o</w:t>
      </w:r>
      <w:r>
        <w:t xml:space="preserve"> zatrudni</w:t>
      </w:r>
      <w:r w:rsidR="00AA1516">
        <w:t>eniu</w:t>
      </w:r>
      <w:r>
        <w:t xml:space="preserve"> </w:t>
      </w:r>
      <w:r w:rsidR="00AA1516">
        <w:t xml:space="preserve">przy wykonywaniu zamówienia </w:t>
      </w:r>
      <w:r>
        <w:t>osób bezrobotnych,</w:t>
      </w:r>
    </w:p>
    <w:p w:rsidR="0040039C" w:rsidRDefault="0040039C">
      <w:pPr>
        <w:numPr>
          <w:ilvl w:val="0"/>
          <w:numId w:val="4"/>
        </w:numPr>
        <w:autoSpaceDE w:val="0"/>
        <w:jc w:val="both"/>
      </w:pPr>
      <w:r>
        <w:lastRenderedPageBreak/>
        <w:t xml:space="preserve">10 pkt – otrzymuje Wykonawca, który </w:t>
      </w:r>
      <w:r w:rsidR="00AA1516">
        <w:t>złoży oświadczenia o zatrudnieniu przy wykonywaniu zamówienia od 1 -2 osób bezrobotnych</w:t>
      </w:r>
      <w:r>
        <w:t>,</w:t>
      </w:r>
    </w:p>
    <w:p w:rsidR="0040039C" w:rsidRDefault="0040039C" w:rsidP="00AA1516">
      <w:pPr>
        <w:numPr>
          <w:ilvl w:val="0"/>
          <w:numId w:val="4"/>
        </w:numPr>
        <w:autoSpaceDE w:val="0"/>
        <w:jc w:val="both"/>
      </w:pPr>
      <w:r>
        <w:t xml:space="preserve">20 pkt – otrzymuje Wykonawca, </w:t>
      </w:r>
      <w:r w:rsidR="00AA1516">
        <w:t xml:space="preserve">który złoży oświadczenia o zatrudnieniu przy wykonywaniu zamówienia co najmniej 3 lub więcej osób bezrobotnych </w:t>
      </w:r>
    </w:p>
    <w:p w:rsidR="00AA1516" w:rsidRDefault="00AA1516">
      <w:pPr>
        <w:autoSpaceDE w:val="0"/>
        <w:jc w:val="both"/>
        <w:rPr>
          <w:b/>
          <w:u w:val="single"/>
        </w:rPr>
      </w:pPr>
    </w:p>
    <w:p w:rsidR="0040039C" w:rsidRDefault="007443EC">
      <w:pPr>
        <w:autoSpaceDE w:val="0"/>
        <w:jc w:val="both"/>
      </w:pPr>
      <w:r>
        <w:rPr>
          <w:b/>
          <w:u w:val="single"/>
        </w:rPr>
        <w:t>W zakresie kryterium „M</w:t>
      </w:r>
      <w:r w:rsidR="0040039C">
        <w:rPr>
          <w:b/>
          <w:u w:val="single"/>
        </w:rPr>
        <w:t>iejsca</w:t>
      </w:r>
      <w:r w:rsidR="0040039C">
        <w:rPr>
          <w:b/>
          <w:bCs/>
          <w:u w:val="single"/>
        </w:rPr>
        <w:t xml:space="preserve"> </w:t>
      </w:r>
      <w:r w:rsidR="0040039C">
        <w:rPr>
          <w:b/>
          <w:bCs/>
          <w:u w:val="single"/>
          <w:lang/>
        </w:rPr>
        <w:t>wytwarzania i przygotowania posiłków</w:t>
      </w:r>
      <w:r>
        <w:rPr>
          <w:b/>
          <w:bCs/>
          <w:u w:val="single"/>
          <w:lang/>
        </w:rPr>
        <w:t>”</w:t>
      </w:r>
      <w:r w:rsidR="0040039C">
        <w:rPr>
          <w:b/>
          <w:bCs/>
          <w:u w:val="single"/>
          <w:lang/>
        </w:rPr>
        <w:t>:</w:t>
      </w:r>
    </w:p>
    <w:p w:rsidR="0040039C" w:rsidRDefault="0040039C">
      <w:pPr>
        <w:autoSpaceDE w:val="0"/>
        <w:jc w:val="both"/>
      </w:pPr>
    </w:p>
    <w:p w:rsidR="0040039C" w:rsidRDefault="0040039C">
      <w:pPr>
        <w:autoSpaceDE w:val="0"/>
        <w:jc w:val="both"/>
        <w:rPr>
          <w:lang/>
        </w:rPr>
      </w:pPr>
      <w:r>
        <w:rPr>
          <w:lang/>
        </w:rPr>
        <w:t>1.</w:t>
      </w:r>
      <w:r>
        <w:rPr>
          <w:lang/>
        </w:rPr>
        <w:tab/>
        <w:t>10 pkt   – otrzymuje Wykonawca, którego miejsce wytwarzania i przygotowywania posiłków znajduje się w odległości ponad 10 km od granic Gminy Ostrowiec Św.,</w:t>
      </w:r>
    </w:p>
    <w:p w:rsidR="0040039C" w:rsidRDefault="0040039C">
      <w:pPr>
        <w:autoSpaceDE w:val="0"/>
        <w:jc w:val="both"/>
        <w:rPr>
          <w:lang/>
        </w:rPr>
      </w:pPr>
      <w:r>
        <w:rPr>
          <w:lang/>
        </w:rPr>
        <w:t>2.</w:t>
      </w:r>
      <w:r>
        <w:rPr>
          <w:lang/>
        </w:rPr>
        <w:tab/>
        <w:t>10 pkt – otrzymuje Wykonawca, którego miejsce wytwarzania i przygotowywania posiłków znajduje się w odległości do 10 km od granic Gminy Ostrowiec Św.,</w:t>
      </w:r>
    </w:p>
    <w:p w:rsidR="0040039C" w:rsidRDefault="0040039C">
      <w:pPr>
        <w:autoSpaceDE w:val="0"/>
        <w:jc w:val="both"/>
        <w:rPr>
          <w:lang/>
        </w:rPr>
      </w:pPr>
      <w:r>
        <w:rPr>
          <w:lang/>
        </w:rPr>
        <w:t>3.</w:t>
      </w:r>
      <w:r>
        <w:rPr>
          <w:lang/>
        </w:rPr>
        <w:tab/>
        <w:t>20 pkt – otrzymuje Wykonawca, którego miejsce wytwarzania i przygotowywania posiłków znajduje się na terenie Gminy Ostrowiec Św.</w:t>
      </w:r>
    </w:p>
    <w:p w:rsidR="00AA1516" w:rsidRDefault="00AA1516">
      <w:pPr>
        <w:autoSpaceDE w:val="0"/>
        <w:jc w:val="both"/>
        <w:rPr>
          <w:b/>
          <w:lang/>
        </w:rPr>
      </w:pPr>
    </w:p>
    <w:p w:rsidR="0040039C" w:rsidRDefault="0040039C">
      <w:pPr>
        <w:pStyle w:val="Normal"/>
        <w:rPr>
          <w:rFonts w:cs="Times New Roman"/>
          <w:szCs w:val="24"/>
          <w:lang/>
        </w:rPr>
      </w:pPr>
      <w:r>
        <w:rPr>
          <w:rFonts w:cs="Times New Roman"/>
          <w:b/>
          <w:szCs w:val="24"/>
          <w:lang/>
        </w:rPr>
        <w:t xml:space="preserve">2. Najkorzystniejszą ofertą będzie oferta z najkorzystniejszym bilansem w/w kryterium, tj. ceny, zatrudnienia osób bezrobotnych oraz </w:t>
      </w:r>
      <w:r>
        <w:rPr>
          <w:rFonts w:cs="Times New Roman"/>
          <w:b/>
          <w:bCs/>
          <w:szCs w:val="24"/>
          <w:lang/>
        </w:rPr>
        <w:t>miejsca wytwarzania i przygotowywania posiłków.</w:t>
      </w:r>
    </w:p>
    <w:p w:rsidR="0040039C" w:rsidRPr="00A778EF" w:rsidRDefault="0040039C" w:rsidP="00A778EF">
      <w:pPr>
        <w:pStyle w:val="Nagwek1"/>
      </w:pPr>
      <w:bookmarkStart w:id="42" w:name="__RefHeading___Toc498952117"/>
      <w:bookmarkStart w:id="43" w:name="_toc380"/>
      <w:bookmarkStart w:id="44" w:name="_Toc25736639"/>
      <w:bookmarkEnd w:id="42"/>
      <w:bookmarkEnd w:id="43"/>
      <w:r w:rsidRPr="00A778EF">
        <w:t>XIV. INFORMACJE O FORMALNOŚCIACH, JAKIE POWINNY ZOSTAĆ DOPEŁNIONE PO WYBORZE OFERTY W CELU ZAWARCIA UMOWY W SPRAWIE ZAMÓWIENIA PUBLICZNEGO</w:t>
      </w:r>
      <w:bookmarkEnd w:id="44"/>
    </w:p>
    <w:p w:rsidR="0040039C" w:rsidRDefault="0040039C">
      <w:pPr>
        <w:pStyle w:val="Normal"/>
        <w:jc w:val="center"/>
        <w:rPr>
          <w:rFonts w:cs="Times New Roman"/>
          <w:b/>
          <w:bCs/>
          <w:szCs w:val="24"/>
          <w:lang/>
        </w:rPr>
      </w:pPr>
    </w:p>
    <w:p w:rsidR="0040039C" w:rsidRDefault="0040039C">
      <w:pPr>
        <w:autoSpaceDE w:val="0"/>
        <w:jc w:val="both"/>
      </w:pPr>
      <w:r>
        <w:t>1. 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40039C" w:rsidRDefault="0040039C">
      <w:pPr>
        <w:autoSpaceDE w:val="0"/>
        <w:jc w:val="both"/>
      </w:pPr>
      <w:r>
        <w:t>2. Zamawiający może zawrzeć umowę w sprawie zamówienia publicznego przed upływem terminów, o których mowa w pkt. 1, jeżeli w postępowaniu o udzielenie zamówienia:</w:t>
      </w:r>
    </w:p>
    <w:p w:rsidR="0040039C" w:rsidRDefault="0040039C">
      <w:pPr>
        <w:autoSpaceDE w:val="0"/>
        <w:jc w:val="both"/>
      </w:pPr>
      <w:r>
        <w:t>- została złożona tylko jedna oferta,</w:t>
      </w:r>
    </w:p>
    <w:p w:rsidR="0040039C" w:rsidRDefault="0040039C">
      <w:pPr>
        <w:autoSpaceDE w:val="0"/>
        <w:jc w:val="both"/>
      </w:pPr>
      <w:r>
        <w:t>- upłynął termin do wniesienia odwołania na czynności Zamawiającego wymienione w art. 180 ust 2 ustawy lub w następstwie jego wniesienia Izba ogłosiła wyrok lub postanowienie kończące postępowanie odwoławcze.</w:t>
      </w:r>
    </w:p>
    <w:p w:rsidR="0040039C" w:rsidRDefault="0040039C">
      <w:pPr>
        <w:autoSpaceDE w:val="0"/>
        <w:jc w:val="both"/>
      </w:pPr>
      <w:r>
        <w:t xml:space="preserve">3. Zamawiający wymaga, aby Wykonawca zawarł z nim umowę na warunkach określonych we wzorze umowy – </w:t>
      </w:r>
      <w:r>
        <w:rPr>
          <w:b/>
        </w:rPr>
        <w:t>Załącznik nr  7 do SIWZ</w:t>
      </w:r>
      <w:r>
        <w:t>.</w:t>
      </w:r>
    </w:p>
    <w:p w:rsidR="0040039C" w:rsidRDefault="0040039C">
      <w:pPr>
        <w:autoSpaceDE w:val="0"/>
        <w:jc w:val="both"/>
        <w:rPr>
          <w:color w:val="000000"/>
          <w:lang/>
        </w:rPr>
      </w:pPr>
      <w:r>
        <w:t xml:space="preserve">4. </w:t>
      </w:r>
      <w:r>
        <w:rPr>
          <w:color w:val="000000"/>
          <w:lang/>
        </w:rPr>
        <w:t>Zamawiający wymaga aby Wykonawca  zawarł z nim umowę powierzenia przetwarzania danych osobowych na warunkach określonych we wzorze umowy- Załącznik nr 11 do SIWZ.</w:t>
      </w:r>
    </w:p>
    <w:p w:rsidR="0040039C" w:rsidRDefault="0040039C">
      <w:pPr>
        <w:autoSpaceDE w:val="0"/>
        <w:jc w:val="both"/>
      </w:pPr>
      <w:r>
        <w:rPr>
          <w:color w:val="000000"/>
          <w:lang/>
        </w:rPr>
        <w:t xml:space="preserve">5. </w:t>
      </w:r>
      <w:r>
        <w:t>Jeżeli oferta Wykonawców ubiegających się wspólnie o udzielenie zamówienia zostanie wybrana, Zamawiający będzie żądał przed zawarciem umowy w sprawie zamówienia publicznego umowy regulującej współpracę tych Wykonawców (o ile nie została dołączona do oferty). Umowa regulująca współpracę podmiotów, o których mowa wyżej powinna zawierać m. in.:</w:t>
      </w:r>
    </w:p>
    <w:p w:rsidR="0040039C" w:rsidRDefault="0040039C">
      <w:pPr>
        <w:autoSpaceDE w:val="0"/>
        <w:jc w:val="both"/>
      </w:pPr>
      <w:r>
        <w:t>- określenie celu gospodarczego,</w:t>
      </w:r>
    </w:p>
    <w:p w:rsidR="0040039C" w:rsidRDefault="0040039C">
      <w:pPr>
        <w:autoSpaceDE w:val="0"/>
        <w:jc w:val="both"/>
      </w:pPr>
      <w:r>
        <w:t>- oświadczenie podmiotów o przyjęciu odpowiedzialności solidarnej,</w:t>
      </w:r>
    </w:p>
    <w:p w:rsidR="0040039C" w:rsidRDefault="0040039C">
      <w:pPr>
        <w:autoSpaceDE w:val="0"/>
        <w:jc w:val="both"/>
      </w:pPr>
      <w:r>
        <w:t>- wskazanie podmiotu, któremu powierza się prowadzenie spraw i reprezentację na zewnątrz (pełnomocnika),</w:t>
      </w:r>
    </w:p>
    <w:p w:rsidR="0040039C" w:rsidRDefault="0040039C">
      <w:pPr>
        <w:autoSpaceDE w:val="0"/>
        <w:jc w:val="both"/>
      </w:pPr>
      <w:r>
        <w:t>- oznaczenie czasu trwania umowy (wymaga się, aby czas trwania umowy był nie krótszy niż okres realizacji zamówienia)</w:t>
      </w:r>
    </w:p>
    <w:p w:rsidR="0040039C" w:rsidRDefault="0040039C">
      <w:pPr>
        <w:autoSpaceDE w:val="0"/>
        <w:jc w:val="both"/>
      </w:pPr>
      <w:r>
        <w:t xml:space="preserve">- informację, który z wspólnie występujących podmiotów zrealizuje obowiązek przejęcia pracowników Zamawiającego w trybie art. 23(1) k.p.  </w:t>
      </w:r>
    </w:p>
    <w:p w:rsidR="0040039C" w:rsidRDefault="0040039C">
      <w:pPr>
        <w:autoSpaceDE w:val="0"/>
        <w:jc w:val="both"/>
      </w:pPr>
      <w:r>
        <w:lastRenderedPageBreak/>
        <w:t>W czasie realizacji zamówienia umowa regulująca współpracę Wykonawców może ulec zmianie jedynie za zgodą Zamawiającego.</w:t>
      </w:r>
    </w:p>
    <w:p w:rsidR="0040039C" w:rsidRDefault="0040039C">
      <w:pPr>
        <w:autoSpaceDE w:val="0"/>
        <w:jc w:val="both"/>
      </w:pPr>
      <w:r>
        <w:t>6. Zakazuje się istotnych zmian postanowień umowy w stosunku do treści oferty, na podstawie której dokonano wyboru Wykonawcy, poza niżej wymienionymi:</w:t>
      </w:r>
    </w:p>
    <w:p w:rsidR="0040039C" w:rsidRDefault="0040039C">
      <w:pPr>
        <w:numPr>
          <w:ilvl w:val="0"/>
          <w:numId w:val="9"/>
        </w:numPr>
        <w:tabs>
          <w:tab w:val="left" w:pos="1004"/>
        </w:tabs>
        <w:autoSpaceDE w:val="0"/>
        <w:jc w:val="both"/>
      </w:pPr>
      <w:r>
        <w:t xml:space="preserve">w przypadku ustawowej zmiany wysokości stawek podatku VAT dotyczącej przedmiotu umowy, podlegają one zmianie od dnia wejścia w życie nowych stawek podatku, przy czym zmianie ulegnie wyłącznie kwota brutto, cena netto pozostaje bez zmian. </w:t>
      </w:r>
    </w:p>
    <w:p w:rsidR="0040039C" w:rsidRDefault="0040039C">
      <w:pPr>
        <w:numPr>
          <w:ilvl w:val="0"/>
          <w:numId w:val="9"/>
        </w:numPr>
        <w:tabs>
          <w:tab w:val="left" w:pos="1004"/>
        </w:tabs>
        <w:autoSpaceDE w:val="0"/>
        <w:jc w:val="both"/>
      </w:pPr>
      <w:r>
        <w:t>w przypadku zm</w:t>
      </w:r>
      <w:r>
        <w:rPr>
          <w:bCs/>
        </w:rPr>
        <w:t xml:space="preserve">niejszenia ilości posiłków wskazanych w SIWZ i umowie z przyczyn niezależnych od Zamawiającego (np. </w:t>
      </w:r>
      <w:r>
        <w:t>z powodu zmiany przepisów o pomocy społecznej, zmiany liczby osób zakwalifikowanych przez MOPS do dożywiania</w:t>
      </w:r>
      <w:r>
        <w:rPr>
          <w:bCs/>
        </w:rPr>
        <w:t>) zmianie ulegnie łączne wynagrodzenie Wykonawcy.</w:t>
      </w:r>
    </w:p>
    <w:p w:rsidR="0040039C" w:rsidRDefault="0040039C">
      <w:pPr>
        <w:numPr>
          <w:ilvl w:val="0"/>
          <w:numId w:val="9"/>
        </w:numPr>
        <w:tabs>
          <w:tab w:val="left" w:pos="1004"/>
        </w:tabs>
        <w:autoSpaceDE w:val="0"/>
        <w:jc w:val="both"/>
      </w:pPr>
      <w:r>
        <w:t>w przypadku zmiany miejsca wydawania posiłków- Wykonawca zobowiązany jest uzyskać zgodę Zamawiającego, nowe miejsce wydawania posiłków musi spełniać wymogi określone w SIWZ,</w:t>
      </w:r>
    </w:p>
    <w:p w:rsidR="0040039C" w:rsidRDefault="0040039C">
      <w:pPr>
        <w:numPr>
          <w:ilvl w:val="0"/>
          <w:numId w:val="9"/>
        </w:numPr>
        <w:tabs>
          <w:tab w:val="left" w:pos="360"/>
        </w:tabs>
        <w:suppressAutoHyphens w:val="0"/>
        <w:jc w:val="both"/>
      </w:pPr>
      <w:r>
        <w:t>w przypadku zmniejszenia liczby wydawanych posiłków w danym tygodniu o średniotygodniowo 30% w stosunku do liczby wydanych decyzji na dany tydzień/miesiąc Wykonawca będzie miał prawo wypowiedzieć umowę z zachowaniem 1-miesiecznego okresu wypowiedzenia na koniec miesiąca kalendarzowego.</w:t>
      </w:r>
    </w:p>
    <w:p w:rsidR="0040039C" w:rsidRDefault="0040039C">
      <w:pPr>
        <w:autoSpaceDE w:val="0"/>
        <w:ind w:left="644"/>
        <w:jc w:val="both"/>
      </w:pPr>
    </w:p>
    <w:p w:rsidR="0040039C" w:rsidRDefault="0040039C">
      <w:pPr>
        <w:autoSpaceDE w:val="0"/>
        <w:jc w:val="both"/>
      </w:pPr>
      <w:r>
        <w:t>7. Jeżeli Wykonawca, którego oferta została wybrana, uchyla się od zawarcia umowy w sprawie zamówienia publicznego, Zamawiający może wybrać ofertę najkorzystniejszą spośród pozostałych ofert, bez przeprowadzania ich ponownego badania i oceny.</w:t>
      </w:r>
    </w:p>
    <w:p w:rsidR="0040039C" w:rsidRDefault="0040039C">
      <w:pPr>
        <w:autoSpaceDE w:val="0"/>
        <w:jc w:val="both"/>
      </w:pPr>
    </w:p>
    <w:p w:rsidR="0040039C" w:rsidRPr="00A778EF" w:rsidRDefault="0040039C" w:rsidP="00974144">
      <w:pPr>
        <w:pStyle w:val="Nagwek1"/>
        <w:numPr>
          <w:ilvl w:val="0"/>
          <w:numId w:val="0"/>
        </w:numPr>
      </w:pPr>
      <w:bookmarkStart w:id="45" w:name="__RefHeading___Toc498952118"/>
      <w:bookmarkStart w:id="46" w:name="_toc401"/>
      <w:bookmarkStart w:id="47" w:name="_Toc25736640"/>
      <w:bookmarkEnd w:id="45"/>
      <w:bookmarkEnd w:id="46"/>
      <w:r w:rsidRPr="00A778EF">
        <w:t>XV. WYMAGANIA DOTYCZĄCE ZABEZPIECZENIA NALEŻYTEGO WYKONANIA UMOWY</w:t>
      </w:r>
      <w:bookmarkEnd w:id="47"/>
    </w:p>
    <w:p w:rsidR="0040039C" w:rsidRDefault="0040039C">
      <w:pPr>
        <w:autoSpaceDE w:val="0"/>
        <w:jc w:val="both"/>
        <w:rPr>
          <w:b/>
        </w:rPr>
      </w:pPr>
    </w:p>
    <w:p w:rsidR="0040039C" w:rsidRDefault="0040039C">
      <w:pPr>
        <w:autoSpaceDE w:val="0"/>
        <w:jc w:val="both"/>
        <w:rPr>
          <w:b/>
          <w:lang/>
        </w:rPr>
      </w:pPr>
      <w:r>
        <w:t>Zamawiający nie będzie żądał wniesienia zabezpieczenia należytego wykonania umowy.</w:t>
      </w:r>
    </w:p>
    <w:p w:rsidR="0040039C" w:rsidRDefault="0040039C">
      <w:pPr>
        <w:pStyle w:val="Normal"/>
        <w:jc w:val="center"/>
        <w:rPr>
          <w:rFonts w:cs="Times New Roman"/>
          <w:b/>
          <w:szCs w:val="24"/>
          <w:lang/>
        </w:rPr>
      </w:pPr>
    </w:p>
    <w:p w:rsidR="0040039C" w:rsidRPr="00A778EF" w:rsidRDefault="0040039C" w:rsidP="00974144">
      <w:pPr>
        <w:pStyle w:val="Nagwek1"/>
        <w:numPr>
          <w:ilvl w:val="0"/>
          <w:numId w:val="0"/>
        </w:numPr>
      </w:pPr>
      <w:bookmarkStart w:id="48" w:name="__RefHeading___Toc498952119"/>
      <w:bookmarkStart w:id="49" w:name="_toc405"/>
      <w:bookmarkStart w:id="50" w:name="_Toc25736641"/>
      <w:bookmarkEnd w:id="48"/>
      <w:bookmarkEnd w:id="49"/>
      <w:r w:rsidRPr="00A778EF">
        <w:t>XVI. POUCZENIE O ŚRODKACH OCHRONY PRAWNEJ PRZYSŁUGUJĄCYCH WYKONAWCY W TOKU POSTĘPOWANIA O UDZIELENIE ZAMÓWIENIA</w:t>
      </w:r>
      <w:bookmarkEnd w:id="50"/>
    </w:p>
    <w:p w:rsidR="0040039C" w:rsidRDefault="0040039C">
      <w:pPr>
        <w:autoSpaceDE w:val="0"/>
        <w:jc w:val="center"/>
        <w:rPr>
          <w:b/>
          <w:bCs/>
        </w:rPr>
      </w:pPr>
    </w:p>
    <w:p w:rsidR="0040039C" w:rsidRDefault="0040039C">
      <w:pPr>
        <w:autoSpaceDE w:val="0"/>
        <w:jc w:val="both"/>
      </w:pPr>
      <w:r>
        <w:t>W niniejszym postępowaniu przetargowym o udzielenie zamówienia publicznego przysługują</w:t>
      </w:r>
    </w:p>
    <w:p w:rsidR="0040039C" w:rsidRDefault="0040039C">
      <w:pPr>
        <w:pStyle w:val="Normal"/>
        <w:jc w:val="both"/>
        <w:rPr>
          <w:rFonts w:cs="Times New Roman"/>
          <w:b/>
          <w:bCs/>
          <w:szCs w:val="24"/>
          <w:lang/>
        </w:rPr>
      </w:pPr>
      <w:r>
        <w:rPr>
          <w:rFonts w:cs="Times New Roman"/>
          <w:szCs w:val="24"/>
        </w:rPr>
        <w:t>środki ochrony prawnej określone w Dziale VI ustawy Prawo zamówień publicznych.</w:t>
      </w:r>
    </w:p>
    <w:p w:rsidR="0040039C" w:rsidRDefault="0040039C">
      <w:pPr>
        <w:pStyle w:val="Normal"/>
        <w:jc w:val="center"/>
        <w:rPr>
          <w:rFonts w:cs="Times New Roman"/>
          <w:b/>
          <w:bCs/>
          <w:szCs w:val="24"/>
          <w:lang/>
        </w:rPr>
      </w:pPr>
    </w:p>
    <w:p w:rsidR="0040039C" w:rsidRPr="00A778EF" w:rsidRDefault="0040039C" w:rsidP="00974144">
      <w:pPr>
        <w:pStyle w:val="Nagwek1"/>
        <w:numPr>
          <w:ilvl w:val="0"/>
          <w:numId w:val="0"/>
        </w:numPr>
      </w:pPr>
      <w:bookmarkStart w:id="51" w:name="_Toc25736642"/>
      <w:r w:rsidRPr="00A778EF">
        <w:t>XVII. OBOWIĄZEK INFORMACYJNY RODO</w:t>
      </w:r>
      <w:bookmarkEnd w:id="51"/>
    </w:p>
    <w:p w:rsidR="0040039C" w:rsidRDefault="0040039C">
      <w:pPr>
        <w:autoSpaceDE w:val="0"/>
        <w:spacing w:line="23" w:lineRule="atLeast"/>
        <w:jc w:val="both"/>
      </w:pPr>
    </w:p>
    <w:p w:rsidR="0040039C" w:rsidRDefault="0040039C">
      <w:pPr>
        <w:tabs>
          <w:tab w:val="left" w:pos="0"/>
        </w:tabs>
        <w:jc w:val="both"/>
        <w:rPr>
          <w:lang/>
        </w:rPr>
      </w:pPr>
      <w:r>
        <w:rPr>
          <w:rFonts w:eastAsia="Lucida Sans Unicode"/>
          <w:lang/>
        </w:rPr>
        <w:t>Zamawiający wypełniając obowiązek informacyjny określony w art. 13 i 14 RODO załącza do SIWZ klauzulę informacyjną w brzmieniu określonym w załączniku nr 9 do SIWZ.</w:t>
      </w:r>
    </w:p>
    <w:p w:rsidR="0040039C" w:rsidRPr="00A778EF" w:rsidRDefault="0040039C" w:rsidP="00974144">
      <w:pPr>
        <w:pStyle w:val="Nagwek1"/>
        <w:numPr>
          <w:ilvl w:val="0"/>
          <w:numId w:val="0"/>
        </w:numPr>
      </w:pPr>
      <w:bookmarkStart w:id="52" w:name="__RefHeading___Toc498952120"/>
      <w:bookmarkStart w:id="53" w:name="_toc410"/>
      <w:bookmarkStart w:id="54" w:name="_Toc25736643"/>
      <w:bookmarkEnd w:id="52"/>
      <w:bookmarkEnd w:id="53"/>
      <w:r w:rsidRPr="00A778EF">
        <w:t>XVIII. POSTANOWIENIA KOŃCOWE</w:t>
      </w:r>
      <w:bookmarkEnd w:id="54"/>
    </w:p>
    <w:p w:rsidR="0040039C" w:rsidRDefault="0040039C">
      <w:pPr>
        <w:pStyle w:val="Normal"/>
        <w:jc w:val="both"/>
        <w:rPr>
          <w:rFonts w:cs="Times New Roman"/>
          <w:szCs w:val="24"/>
          <w:lang/>
        </w:rPr>
      </w:pPr>
    </w:p>
    <w:p w:rsidR="0040039C" w:rsidRDefault="0040039C">
      <w:pPr>
        <w:pStyle w:val="Normal"/>
        <w:jc w:val="both"/>
        <w:rPr>
          <w:rFonts w:cs="Times New Roman"/>
          <w:szCs w:val="24"/>
          <w:lang/>
        </w:rPr>
      </w:pPr>
      <w:r>
        <w:rPr>
          <w:rFonts w:cs="Times New Roman"/>
          <w:szCs w:val="24"/>
          <w:lang/>
        </w:rPr>
        <w:t xml:space="preserve">W sprawach nieuregulowanych w niniejszej specyfikacji mają zastosowanie przepisy </w:t>
      </w:r>
      <w:r>
        <w:rPr>
          <w:rFonts w:cs="Times New Roman"/>
          <w:szCs w:val="24"/>
          <w:shd w:val="clear" w:color="auto" w:fill="FFFFFF"/>
          <w:lang/>
        </w:rPr>
        <w:t xml:space="preserve">ustawy z dnia 29 stycznia 2004 r. Prawo zamówień publicznych </w:t>
      </w:r>
      <w:r>
        <w:rPr>
          <w:rFonts w:cs="Times New Roman"/>
          <w:bCs/>
          <w:szCs w:val="24"/>
          <w:shd w:val="clear" w:color="auto" w:fill="FFFFFF"/>
          <w:lang/>
        </w:rPr>
        <w:t xml:space="preserve">(Dz. U. z 2019 </w:t>
      </w:r>
      <w:r w:rsidR="007E38B8">
        <w:rPr>
          <w:rFonts w:cs="Times New Roman"/>
          <w:bCs/>
          <w:szCs w:val="24"/>
          <w:shd w:val="clear" w:color="auto" w:fill="FFFFFF"/>
          <w:lang/>
        </w:rPr>
        <w:t>r. poz. 1843).</w:t>
      </w:r>
    </w:p>
    <w:p w:rsidR="0040039C" w:rsidRDefault="0040039C" w:rsidP="00974144">
      <w:pPr>
        <w:pStyle w:val="Nagwek1"/>
        <w:numPr>
          <w:ilvl w:val="0"/>
          <w:numId w:val="0"/>
        </w:numPr>
        <w:jc w:val="both"/>
        <w:rPr>
          <w:rFonts w:cs="Times New Roman"/>
          <w:szCs w:val="24"/>
          <w:lang/>
        </w:rPr>
      </w:pPr>
      <w:bookmarkStart w:id="55" w:name="__RefHeading___Toc498952121"/>
      <w:bookmarkStart w:id="56" w:name="_toc414"/>
      <w:bookmarkStart w:id="57" w:name="_Toc25736644"/>
      <w:bookmarkEnd w:id="55"/>
      <w:bookmarkEnd w:id="56"/>
      <w:r>
        <w:rPr>
          <w:rFonts w:cs="Times New Roman"/>
          <w:szCs w:val="24"/>
          <w:lang/>
        </w:rPr>
        <w:lastRenderedPageBreak/>
        <w:t>Wykaz załączników:</w:t>
      </w:r>
      <w:bookmarkEnd w:id="57"/>
    </w:p>
    <w:p w:rsidR="0040039C" w:rsidRDefault="0040039C">
      <w:pPr>
        <w:pStyle w:val="Normal"/>
        <w:rPr>
          <w:rFonts w:cs="Times New Roman"/>
          <w:b/>
          <w:bCs/>
          <w:szCs w:val="24"/>
          <w:lang/>
        </w:rPr>
      </w:pPr>
      <w:r>
        <w:rPr>
          <w:rFonts w:cs="Times New Roman"/>
          <w:b/>
          <w:bCs/>
          <w:szCs w:val="24"/>
          <w:lang/>
        </w:rPr>
        <w:t xml:space="preserve">Załącznik nr 1 – </w:t>
      </w:r>
      <w:r>
        <w:rPr>
          <w:rFonts w:cs="Times New Roman"/>
          <w:bCs/>
          <w:szCs w:val="24"/>
          <w:lang/>
        </w:rPr>
        <w:t>Formularz oferty</w:t>
      </w:r>
    </w:p>
    <w:p w:rsidR="0040039C" w:rsidRDefault="0040039C">
      <w:pPr>
        <w:pStyle w:val="Normal"/>
        <w:rPr>
          <w:rFonts w:cs="Times New Roman"/>
          <w:b/>
          <w:szCs w:val="24"/>
          <w:lang/>
        </w:rPr>
      </w:pPr>
      <w:r>
        <w:rPr>
          <w:rFonts w:cs="Times New Roman"/>
          <w:b/>
          <w:bCs/>
          <w:szCs w:val="24"/>
          <w:lang/>
        </w:rPr>
        <w:t xml:space="preserve">Załącznik nr 2 – </w:t>
      </w:r>
      <w:r>
        <w:rPr>
          <w:rFonts w:cs="Times New Roman"/>
          <w:bCs/>
          <w:szCs w:val="24"/>
          <w:lang/>
        </w:rPr>
        <w:t xml:space="preserve">Oświadczenie o braku podstaw do wykluczenia </w:t>
      </w:r>
    </w:p>
    <w:p w:rsidR="0040039C" w:rsidRDefault="0040039C">
      <w:pPr>
        <w:pStyle w:val="Normal"/>
        <w:rPr>
          <w:rFonts w:cs="Times New Roman"/>
          <w:b/>
          <w:szCs w:val="24"/>
          <w:lang/>
        </w:rPr>
      </w:pPr>
      <w:r>
        <w:rPr>
          <w:rFonts w:cs="Times New Roman"/>
          <w:b/>
          <w:szCs w:val="24"/>
          <w:lang/>
        </w:rPr>
        <w:t xml:space="preserve">Załącznik nr 3 – </w:t>
      </w:r>
      <w:r>
        <w:rPr>
          <w:rFonts w:cs="Times New Roman"/>
          <w:szCs w:val="24"/>
          <w:lang/>
        </w:rPr>
        <w:t xml:space="preserve">Oświadczenie w spełnianiu warunków udziału w postępowaniu </w:t>
      </w:r>
    </w:p>
    <w:p w:rsidR="0040039C" w:rsidRDefault="0040039C">
      <w:pPr>
        <w:pStyle w:val="Normal"/>
        <w:ind w:left="1843" w:hanging="1843"/>
        <w:rPr>
          <w:rFonts w:cs="Times New Roman"/>
          <w:b/>
          <w:szCs w:val="24"/>
          <w:lang/>
        </w:rPr>
      </w:pPr>
      <w:r>
        <w:rPr>
          <w:rFonts w:cs="Times New Roman"/>
          <w:b/>
          <w:szCs w:val="24"/>
          <w:lang/>
        </w:rPr>
        <w:t>Załącznik nr 4</w:t>
      </w:r>
      <w:r>
        <w:rPr>
          <w:rFonts w:cs="Times New Roman"/>
          <w:szCs w:val="24"/>
          <w:lang/>
        </w:rPr>
        <w:t xml:space="preserve"> – Oświadczenie o przynależności lub braku przynależności do grupy kapitałowej</w:t>
      </w:r>
    </w:p>
    <w:p w:rsidR="0040039C" w:rsidRDefault="0040039C">
      <w:pPr>
        <w:pStyle w:val="Normal"/>
        <w:jc w:val="both"/>
        <w:rPr>
          <w:rFonts w:cs="Times New Roman"/>
          <w:b/>
          <w:szCs w:val="24"/>
          <w:lang/>
        </w:rPr>
      </w:pPr>
      <w:r>
        <w:rPr>
          <w:rFonts w:cs="Times New Roman"/>
          <w:b/>
          <w:szCs w:val="24"/>
          <w:lang/>
        </w:rPr>
        <w:t xml:space="preserve">Załącznik nr 5 </w:t>
      </w:r>
      <w:r>
        <w:rPr>
          <w:rFonts w:cs="Times New Roman"/>
          <w:szCs w:val="24"/>
          <w:lang/>
        </w:rPr>
        <w:t>– Oświadczenie o niezaleganiu z podatkami i opłatami</w:t>
      </w:r>
    </w:p>
    <w:p w:rsidR="0040039C" w:rsidRDefault="0040039C">
      <w:pPr>
        <w:pStyle w:val="Normal"/>
        <w:rPr>
          <w:rFonts w:cs="Times New Roman"/>
          <w:b/>
          <w:szCs w:val="24"/>
          <w:lang/>
        </w:rPr>
      </w:pPr>
      <w:r>
        <w:rPr>
          <w:rFonts w:cs="Times New Roman"/>
          <w:b/>
          <w:szCs w:val="24"/>
          <w:lang/>
        </w:rPr>
        <w:t xml:space="preserve">Załącznik nr 6 </w:t>
      </w:r>
      <w:r>
        <w:rPr>
          <w:rFonts w:cs="Times New Roman"/>
          <w:szCs w:val="24"/>
          <w:lang/>
        </w:rPr>
        <w:t>– Opis przedmiotu zamówienia</w:t>
      </w:r>
    </w:p>
    <w:p w:rsidR="0040039C" w:rsidRDefault="0040039C">
      <w:pPr>
        <w:pStyle w:val="Normal"/>
        <w:rPr>
          <w:rFonts w:cs="Times New Roman"/>
          <w:b/>
          <w:szCs w:val="24"/>
          <w:lang/>
        </w:rPr>
      </w:pPr>
      <w:r>
        <w:rPr>
          <w:rFonts w:cs="Times New Roman"/>
          <w:b/>
          <w:szCs w:val="24"/>
          <w:lang/>
        </w:rPr>
        <w:t xml:space="preserve">Załącznik nr 7 </w:t>
      </w:r>
      <w:r>
        <w:rPr>
          <w:rFonts w:cs="Times New Roman"/>
          <w:szCs w:val="24"/>
          <w:lang/>
        </w:rPr>
        <w:t>– Wzór umowy</w:t>
      </w:r>
    </w:p>
    <w:p w:rsidR="0040039C" w:rsidRDefault="0040039C">
      <w:pPr>
        <w:pStyle w:val="Normal"/>
        <w:rPr>
          <w:rFonts w:cs="Times New Roman"/>
          <w:b/>
          <w:szCs w:val="24"/>
          <w:lang/>
        </w:rPr>
      </w:pPr>
      <w:r>
        <w:rPr>
          <w:rFonts w:cs="Times New Roman"/>
          <w:b/>
          <w:szCs w:val="24"/>
          <w:lang/>
        </w:rPr>
        <w:t>Załącznik nr 8</w:t>
      </w:r>
      <w:r>
        <w:rPr>
          <w:rFonts w:cs="Times New Roman"/>
          <w:szCs w:val="24"/>
          <w:lang/>
        </w:rPr>
        <w:t xml:space="preserve"> – Szczegółowe </w:t>
      </w:r>
      <w:r>
        <w:rPr>
          <w:rFonts w:eastAsia="Times New Roman"/>
          <w:lang/>
        </w:rPr>
        <w:t>informacje dot. przejęcia pracowników</w:t>
      </w:r>
    </w:p>
    <w:p w:rsidR="0040039C" w:rsidRDefault="0040039C">
      <w:pPr>
        <w:pStyle w:val="Normal"/>
        <w:rPr>
          <w:rFonts w:cs="Times New Roman"/>
          <w:b/>
          <w:szCs w:val="24"/>
          <w:lang/>
        </w:rPr>
      </w:pPr>
      <w:r>
        <w:rPr>
          <w:rFonts w:cs="Times New Roman"/>
          <w:b/>
          <w:szCs w:val="24"/>
          <w:lang/>
        </w:rPr>
        <w:t>Załącznik nr 9</w:t>
      </w:r>
      <w:r>
        <w:rPr>
          <w:rFonts w:cs="Times New Roman"/>
          <w:szCs w:val="24"/>
          <w:lang/>
        </w:rPr>
        <w:t xml:space="preserve"> – </w:t>
      </w:r>
      <w:r w:rsidR="007E38B8">
        <w:rPr>
          <w:rFonts w:cs="Times New Roman"/>
          <w:szCs w:val="24"/>
          <w:lang/>
        </w:rPr>
        <w:t>Oświadczenie</w:t>
      </w:r>
      <w:r>
        <w:rPr>
          <w:rFonts w:cs="Times New Roman"/>
          <w:szCs w:val="24"/>
          <w:lang/>
        </w:rPr>
        <w:t xml:space="preserve"> Wykonawcy o zatrudnieniu</w:t>
      </w:r>
    </w:p>
    <w:p w:rsidR="0040039C" w:rsidRDefault="0040039C">
      <w:pPr>
        <w:pStyle w:val="Normal"/>
        <w:rPr>
          <w:rFonts w:cs="Times New Roman"/>
          <w:b/>
          <w:szCs w:val="24"/>
          <w:lang/>
        </w:rPr>
      </w:pPr>
      <w:r>
        <w:rPr>
          <w:rFonts w:cs="Times New Roman"/>
          <w:b/>
          <w:szCs w:val="24"/>
          <w:lang/>
        </w:rPr>
        <w:t xml:space="preserve">Załącznik nr 10 – </w:t>
      </w:r>
      <w:r>
        <w:rPr>
          <w:rFonts w:cs="Times New Roman"/>
          <w:szCs w:val="24"/>
          <w:lang/>
        </w:rPr>
        <w:t>Oświadczenie Wykonawcy o miejscu wytwarzania</w:t>
      </w:r>
    </w:p>
    <w:p w:rsidR="0040039C" w:rsidRDefault="0040039C">
      <w:pPr>
        <w:pStyle w:val="Normal"/>
        <w:rPr>
          <w:rFonts w:cs="Times New Roman"/>
          <w:b/>
          <w:szCs w:val="24"/>
          <w:lang/>
        </w:rPr>
      </w:pPr>
      <w:r>
        <w:rPr>
          <w:rFonts w:cs="Times New Roman"/>
          <w:b/>
          <w:szCs w:val="24"/>
          <w:lang/>
        </w:rPr>
        <w:t xml:space="preserve">Załącznik nr 11 – </w:t>
      </w:r>
      <w:r>
        <w:rPr>
          <w:rFonts w:cs="Times New Roman"/>
          <w:szCs w:val="24"/>
          <w:lang/>
        </w:rPr>
        <w:t>Klauzula informacyjna RODO</w:t>
      </w:r>
    </w:p>
    <w:p w:rsidR="0040039C" w:rsidRDefault="0040039C">
      <w:pPr>
        <w:pStyle w:val="Normal"/>
        <w:rPr>
          <w:rFonts w:cs="Times New Roman"/>
          <w:b/>
          <w:bCs/>
          <w:szCs w:val="24"/>
          <w:lang/>
        </w:rPr>
      </w:pPr>
      <w:r>
        <w:rPr>
          <w:rFonts w:cs="Times New Roman"/>
          <w:b/>
          <w:szCs w:val="24"/>
          <w:lang/>
        </w:rPr>
        <w:t>Załącznik nr 12</w:t>
      </w:r>
      <w:r>
        <w:rPr>
          <w:rFonts w:cs="Times New Roman"/>
          <w:szCs w:val="24"/>
          <w:lang/>
        </w:rPr>
        <w:t xml:space="preserve"> – Oświadczenie Wykonawcy</w:t>
      </w:r>
    </w:p>
    <w:p w:rsidR="0040039C" w:rsidRDefault="0040039C">
      <w:pPr>
        <w:pStyle w:val="Normal"/>
        <w:rPr>
          <w:rFonts w:cs="Times New Roman"/>
          <w:b/>
          <w:bCs/>
          <w:szCs w:val="24"/>
          <w:lang/>
        </w:rPr>
      </w:pPr>
      <w:r>
        <w:rPr>
          <w:rFonts w:cs="Times New Roman"/>
          <w:b/>
          <w:bCs/>
          <w:szCs w:val="24"/>
          <w:lang/>
        </w:rPr>
        <w:t>Załącznik nr 13</w:t>
      </w:r>
      <w:r>
        <w:rPr>
          <w:rFonts w:cs="Times New Roman"/>
          <w:szCs w:val="24"/>
          <w:lang/>
        </w:rPr>
        <w:t xml:space="preserve"> - Wzór umowy powierzenia przetwarzania danych osobowych</w:t>
      </w:r>
    </w:p>
    <w:p w:rsidR="0040039C" w:rsidRDefault="0040039C">
      <w:pPr>
        <w:pStyle w:val="Normal"/>
      </w:pPr>
      <w:r>
        <w:rPr>
          <w:rFonts w:cs="Times New Roman"/>
          <w:b/>
          <w:bCs/>
          <w:szCs w:val="24"/>
          <w:lang/>
        </w:rPr>
        <w:t>Załącznik nr 14</w:t>
      </w:r>
      <w:r>
        <w:rPr>
          <w:rFonts w:cs="Times New Roman"/>
          <w:szCs w:val="24"/>
          <w:lang/>
        </w:rPr>
        <w:t xml:space="preserve"> – Wykaz usług</w:t>
      </w:r>
    </w:p>
    <w:p w:rsidR="0040039C" w:rsidRDefault="0040039C">
      <w:pPr>
        <w:pStyle w:val="Normal"/>
      </w:pPr>
    </w:p>
    <w:p w:rsidR="0040039C" w:rsidRDefault="0040039C">
      <w:pPr>
        <w:pStyle w:val="Normal"/>
      </w:pPr>
    </w:p>
    <w:p w:rsidR="0040039C" w:rsidRDefault="0040039C">
      <w:pPr>
        <w:pStyle w:val="Normal"/>
      </w:pPr>
    </w:p>
    <w:p w:rsidR="0040039C" w:rsidRDefault="0040039C">
      <w:pPr>
        <w:pStyle w:val="Normal"/>
      </w:pPr>
    </w:p>
    <w:p w:rsidR="0040039C" w:rsidRDefault="0040039C">
      <w:pPr>
        <w:pStyle w:val="Normal"/>
        <w:ind w:left="1701" w:hanging="1701"/>
      </w:pPr>
    </w:p>
    <w:sectPr w:rsidR="0040039C">
      <w:footerReference w:type="default" r:id="rId8"/>
      <w:pgSz w:w="11906" w:h="16838"/>
      <w:pgMar w:top="1134" w:right="1417" w:bottom="1473" w:left="1418" w:header="708" w:footer="141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A82" w:rsidRDefault="009F3A82">
      <w:r>
        <w:separator/>
      </w:r>
    </w:p>
  </w:endnote>
  <w:endnote w:type="continuationSeparator" w:id="0">
    <w:p w:rsidR="009F3A82" w:rsidRDefault="009F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NewRoman">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1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font410">
    <w:altName w:val="Calibri"/>
    <w:charset w:val="EE"/>
    <w:family w:val="auto"/>
    <w:pitch w:val="variable"/>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3F" w:rsidRDefault="0027683F">
    <w:pPr>
      <w:pStyle w:val="Stopka"/>
      <w:jc w:val="right"/>
    </w:pPr>
    <w:r>
      <w:fldChar w:fldCharType="begin"/>
    </w:r>
    <w:r>
      <w:instrText xml:space="preserve"> PAGE </w:instrText>
    </w:r>
    <w:r>
      <w:fldChar w:fldCharType="separate"/>
    </w:r>
    <w:r w:rsidR="00EB1FB4">
      <w:rPr>
        <w:noProof/>
      </w:rPr>
      <w:t>1</w:t>
    </w:r>
    <w:r>
      <w:fldChar w:fldCharType="end"/>
    </w:r>
  </w:p>
  <w:p w:rsidR="0027683F" w:rsidRDefault="002768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A82" w:rsidRDefault="009F3A82">
      <w:r>
        <w:separator/>
      </w:r>
    </w:p>
  </w:footnote>
  <w:footnote w:type="continuationSeparator" w:id="0">
    <w:p w:rsidR="009F3A82" w:rsidRDefault="009F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186C01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rPr>
        <w:rFonts w:ascii="Times New Roman" w:eastAsia="Times New Roman" w:hAnsi="Times New Roman"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186C01E"/>
    <w:lvl w:ilvl="0">
      <w:start w:val="1"/>
      <w:numFmt w:val="decimal"/>
      <w:lvlText w:val="%1."/>
      <w:lvlJc w:val="left"/>
      <w:pPr>
        <w:tabs>
          <w:tab w:val="num" w:pos="0"/>
        </w:tabs>
        <w:ind w:left="0" w:firstLine="0"/>
      </w:pPr>
      <w:rPr>
        <w:rFonts w:cs="Times New Roman"/>
        <w:color w:val="auto"/>
        <w:szCs w:val="24"/>
        <w:lang/>
      </w:rPr>
    </w:lvl>
    <w:lvl w:ilvl="1">
      <w:start w:val="1"/>
      <w:numFmt w:val="none"/>
      <w:suff w:val="nothing"/>
      <w:lvlText w:val=""/>
      <w:lvlJc w:val="left"/>
      <w:pPr>
        <w:tabs>
          <w:tab w:val="num" w:pos="0"/>
        </w:tabs>
        <w:ind w:left="0" w:firstLine="0"/>
      </w:pPr>
      <w:rPr>
        <w:rFonts w:ascii="Times New Roman" w:eastAsia="Times New Roman" w:hAnsi="Times New Roman"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186C01E"/>
    <w:lvl w:ilvl="0">
      <w:start w:val="1"/>
      <w:numFmt w:val="decimal"/>
      <w:lvlText w:val="%1."/>
      <w:lvlJc w:val="left"/>
      <w:pPr>
        <w:tabs>
          <w:tab w:val="num" w:pos="0"/>
        </w:tabs>
        <w:ind w:left="0" w:firstLine="0"/>
      </w:pPr>
      <w:rPr>
        <w:szCs w:val="24"/>
        <w:lang/>
      </w:rPr>
    </w:lvl>
    <w:lvl w:ilvl="1">
      <w:start w:val="1"/>
      <w:numFmt w:val="none"/>
      <w:suff w:val="nothing"/>
      <w:lvlText w:val=""/>
      <w:lvlJc w:val="left"/>
      <w:pPr>
        <w:tabs>
          <w:tab w:val="num" w:pos="0"/>
        </w:tabs>
        <w:ind w:left="0" w:firstLine="0"/>
      </w:pPr>
      <w:rPr>
        <w:rFonts w:ascii="Times New Roman" w:eastAsia="Times New Roman" w:hAnsi="Times New Roman"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Symbol" w:hAnsi="Symbol" w:cs="OpenSymbol"/>
        <w:b/>
        <w:sz w:val="24"/>
        <w:szCs w:val="24"/>
        <w:lang/>
      </w:rPr>
    </w:lvl>
  </w:abstractNum>
  <w:abstractNum w:abstractNumId="4" w15:restartNumberingAfterBreak="0">
    <w:nsid w:val="00000005"/>
    <w:multiLevelType w:val="singleLevel"/>
    <w:tmpl w:val="FE163F00"/>
    <w:name w:val="WW8Num5"/>
    <w:lvl w:ilvl="0">
      <w:start w:val="1"/>
      <w:numFmt w:val="bullet"/>
      <w:lvlText w:val=""/>
      <w:lvlJc w:val="left"/>
      <w:pPr>
        <w:tabs>
          <w:tab w:val="num" w:pos="720"/>
        </w:tabs>
        <w:ind w:left="720" w:hanging="360"/>
      </w:pPr>
      <w:rPr>
        <w:rFonts w:ascii="Symbol" w:hAnsi="Symbol" w:cs="Symbol"/>
        <w:bCs/>
        <w:color w:val="auto"/>
      </w:rPr>
    </w:lvl>
  </w:abstractNum>
  <w:abstractNum w:abstractNumId="5" w15:restartNumberingAfterBreak="0">
    <w:nsid w:val="00000006"/>
    <w:multiLevelType w:val="singleLevel"/>
    <w:tmpl w:val="6AB4D7BC"/>
    <w:name w:val="WW8Num6"/>
    <w:lvl w:ilvl="0">
      <w:start w:val="1"/>
      <w:numFmt w:val="decimal"/>
      <w:lvlText w:val="%1."/>
      <w:lvlJc w:val="left"/>
      <w:pPr>
        <w:tabs>
          <w:tab w:val="num" w:pos="720"/>
        </w:tabs>
        <w:ind w:left="720" w:hanging="360"/>
      </w:pPr>
      <w:rPr>
        <w:rFonts w:ascii="Times New Roman" w:eastAsia="Times New Roman" w:hAnsi="Times New Roman" w:cs="Times New Roman"/>
        <w:b/>
        <w:bCs/>
        <w:color w:val="auto"/>
        <w:lang/>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eastAsia="TimesNewRoman"/>
        <w:bCs/>
        <w:lang/>
      </w:rPr>
    </w:lvl>
  </w:abstractNum>
  <w:abstractNum w:abstractNumId="7" w15:restartNumberingAfterBreak="0">
    <w:nsid w:val="00000008"/>
    <w:multiLevelType w:val="singleLevel"/>
    <w:tmpl w:val="5CBC09D8"/>
    <w:name w:val="WW8Num8"/>
    <w:lvl w:ilvl="0">
      <w:start w:val="1"/>
      <w:numFmt w:val="decimal"/>
      <w:lvlText w:val="%1."/>
      <w:lvlJc w:val="left"/>
      <w:pPr>
        <w:tabs>
          <w:tab w:val="num" w:pos="720"/>
        </w:tabs>
        <w:ind w:left="720" w:hanging="360"/>
      </w:pPr>
      <w:rPr>
        <w:rFonts w:ascii="Times New Roman" w:eastAsia="Times New Roman" w:hAnsi="Times New Roman" w:cs="Times New Roman"/>
        <w:color w:val="auto"/>
        <w:lang/>
      </w:rPr>
    </w:lvl>
  </w:abstractNum>
  <w:abstractNum w:abstractNumId="8" w15:restartNumberingAfterBreak="0">
    <w:nsid w:val="00000009"/>
    <w:multiLevelType w:val="singleLevel"/>
    <w:tmpl w:val="4BE61E62"/>
    <w:name w:val="WW8Num9"/>
    <w:lvl w:ilvl="0">
      <w:start w:val="1"/>
      <w:numFmt w:val="bullet"/>
      <w:lvlText w:val=""/>
      <w:lvlJc w:val="left"/>
      <w:pPr>
        <w:tabs>
          <w:tab w:val="num" w:pos="1004"/>
        </w:tabs>
        <w:ind w:left="1004" w:hanging="360"/>
      </w:pPr>
      <w:rPr>
        <w:rFonts w:ascii="Symbol" w:hAnsi="Symbol" w:cs="Symbol"/>
        <w:color w:val="auto"/>
        <w:sz w:val="24"/>
        <w:szCs w:val="24"/>
        <w:lang/>
      </w:rPr>
    </w:lvl>
  </w:abstractNum>
  <w:abstractNum w:abstractNumId="9"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cs="Times New Roman"/>
        <w:b/>
        <w:bCs/>
        <w:color w:val="FF0000"/>
        <w:sz w:val="4"/>
        <w:szCs w:val="4"/>
        <w:shd w:val="clear" w:color="auto" w:fill="FFFFFF"/>
        <w:lang/>
      </w:rPr>
    </w:lvl>
  </w:abstractNum>
  <w:abstractNum w:abstractNumId="10" w15:restartNumberingAfterBreak="0">
    <w:nsid w:val="0000000B"/>
    <w:multiLevelType w:val="singleLevel"/>
    <w:tmpl w:val="E95C1A3A"/>
    <w:name w:val="WW8Num11"/>
    <w:lvl w:ilvl="0">
      <w:start w:val="1"/>
      <w:numFmt w:val="decimal"/>
      <w:lvlText w:val="%1."/>
      <w:lvlJc w:val="left"/>
      <w:pPr>
        <w:tabs>
          <w:tab w:val="num" w:pos="720"/>
        </w:tabs>
        <w:ind w:left="720" w:hanging="360"/>
      </w:pPr>
      <w:rPr>
        <w:rFonts w:ascii="Symbol" w:eastAsia="Times New Roman" w:hAnsi="Symbol" w:cs="Symbol"/>
        <w:bCs/>
        <w:color w:val="auto"/>
        <w:shd w:val="clear" w:color="auto" w:fill="FFFFFF"/>
        <w:lang/>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Symbol" w:hAnsi="Symbol" w:cs="Symbol"/>
        <w:bCs/>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440" w:hanging="360"/>
      </w:pPr>
      <w:rPr>
        <w:rFonts w:ascii="Symbol" w:hAnsi="Symbol"/>
        <w:bCs/>
        <w:color w:val="auto"/>
        <w:lang/>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689" w:hanging="405"/>
      </w:pPr>
      <w:rPr>
        <w:rFonts w:ascii="Symbol" w:hAnsi="Symbol" w:cs="Symbol"/>
        <w:sz w:val="2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Symbol" w:hAnsi="Symbol" w:cs="Symbol"/>
        <w:bCs/>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b w:val="0"/>
        <w:bCs w:val="0"/>
        <w:lang/>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cs="Symbol"/>
        <w:bCs/>
        <w:sz w:val="20"/>
        <w:lang/>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Symbol" w:hAnsi="Symbol" w:cs="Symbol"/>
        <w:b/>
        <w:bCs/>
        <w:sz w:val="20"/>
        <w:lang/>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500" w:hanging="360"/>
      </w:pPr>
      <w:rPr>
        <w:rFonts w:ascii="Symbol" w:hAnsi="Symbol" w:cs="Symbol"/>
        <w:b/>
        <w:bCs/>
        <w:lang/>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hint="default"/>
        <w:bCs/>
        <w:lang/>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928" w:hanging="360"/>
      </w:pPr>
      <w:rPr>
        <w:rFonts w:ascii="Symbol" w:hAnsi="Symbol" w:cs="Symbol" w:hint="default"/>
        <w:szCs w:val="24"/>
        <w:lang/>
      </w:r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rPr>
        <w:color w:val="auto"/>
        <w:sz w:val="22"/>
        <w:szCs w:val="22"/>
        <w:lang/>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multilevel"/>
    <w:tmpl w:val="00000017"/>
    <w:name w:val="WW8Num23"/>
    <w:lvl w:ilvl="0">
      <w:numFmt w:val="bullet"/>
      <w:lvlText w:val=""/>
      <w:lvlJc w:val="left"/>
      <w:pPr>
        <w:tabs>
          <w:tab w:val="num" w:pos="0"/>
        </w:tabs>
        <w:ind w:left="720" w:hanging="360"/>
      </w:pPr>
      <w:rPr>
        <w:rFonts w:ascii="Wingdings" w:hAnsi="Wingdings" w:cs="Symbol" w:hint="default"/>
        <w:szCs w:val="24"/>
        <w:lang/>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Symbol" w:hint="default"/>
        <w:szCs w:val="24"/>
        <w:lang/>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Symbol" w:hint="default"/>
        <w:szCs w:val="24"/>
        <w:lang/>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Symbol" w:hint="default"/>
        <w:szCs w:val="24"/>
        <w:lang/>
      </w:rPr>
    </w:lvl>
  </w:abstractNum>
  <w:abstractNum w:abstractNumId="23" w15:restartNumberingAfterBreak="0">
    <w:nsid w:val="00000018"/>
    <w:multiLevelType w:val="multilevel"/>
    <w:tmpl w:val="00000018"/>
    <w:name w:val="WW8Num24"/>
    <w:lvl w:ilvl="0">
      <w:numFmt w:val="bullet"/>
      <w:lvlText w:val=""/>
      <w:lvlJc w:val="left"/>
      <w:pPr>
        <w:tabs>
          <w:tab w:val="num" w:pos="0"/>
        </w:tabs>
        <w:ind w:left="720" w:hanging="360"/>
      </w:pPr>
      <w:rPr>
        <w:rFonts w:ascii="Wingdings" w:hAnsi="Wingdings" w:cs="Symbol"/>
        <w:sz w:val="20"/>
        <w:szCs w:val="24"/>
        <w:lang/>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sz w:val="20"/>
      </w:rPr>
    </w:lvl>
    <w:lvl w:ilvl="8">
      <w:numFmt w:val="bullet"/>
      <w:lvlText w:val=""/>
      <w:lvlJc w:val="left"/>
      <w:pPr>
        <w:tabs>
          <w:tab w:val="num" w:pos="0"/>
        </w:tabs>
        <w:ind w:left="6480" w:hanging="360"/>
      </w:pPr>
      <w:rPr>
        <w:rFonts w:ascii="Wingdings" w:hAnsi="Wingdings" w:cs="Wingdings"/>
        <w:sz w:val="20"/>
      </w:rPr>
    </w:lvl>
  </w:abstractNum>
  <w:abstractNum w:abstractNumId="24" w15:restartNumberingAfterBreak="0">
    <w:nsid w:val="00000019"/>
    <w:multiLevelType w:val="multilevel"/>
    <w:tmpl w:val="00000019"/>
    <w:name w:val="WW8Num25"/>
    <w:lvl w:ilvl="0">
      <w:numFmt w:val="bullet"/>
      <w:lvlText w:val="−"/>
      <w:lvlJc w:val="left"/>
      <w:pPr>
        <w:tabs>
          <w:tab w:val="num" w:pos="0"/>
        </w:tabs>
        <w:ind w:left="1146" w:hanging="360"/>
      </w:pPr>
      <w:rPr>
        <w:rFonts w:ascii="Times New Roman" w:hAnsi="Times New Roman" w:cs="Times New Roman"/>
        <w:szCs w:val="24"/>
      </w:rPr>
    </w:lvl>
    <w:lvl w:ilvl="1">
      <w:numFmt w:val="bullet"/>
      <w:lvlText w:val="o"/>
      <w:lvlJc w:val="left"/>
      <w:pPr>
        <w:tabs>
          <w:tab w:val="num" w:pos="0"/>
        </w:tabs>
        <w:ind w:left="1866" w:hanging="360"/>
      </w:pPr>
      <w:rPr>
        <w:rFonts w:ascii="Courier New" w:hAnsi="Courier New" w:cs="Courier New"/>
      </w:rPr>
    </w:lvl>
    <w:lvl w:ilvl="2">
      <w:numFmt w:val="bullet"/>
      <w:lvlText w:val=""/>
      <w:lvlJc w:val="left"/>
      <w:pPr>
        <w:tabs>
          <w:tab w:val="num" w:pos="0"/>
        </w:tabs>
        <w:ind w:left="2586" w:hanging="360"/>
      </w:pPr>
      <w:rPr>
        <w:rFonts w:ascii="Wingdings" w:hAnsi="Wingdings" w:cs="Wingdings"/>
      </w:rPr>
    </w:lvl>
    <w:lvl w:ilvl="3">
      <w:numFmt w:val="bullet"/>
      <w:lvlText w:val=""/>
      <w:lvlJc w:val="left"/>
      <w:pPr>
        <w:tabs>
          <w:tab w:val="num" w:pos="0"/>
        </w:tabs>
        <w:ind w:left="3306" w:hanging="360"/>
      </w:pPr>
      <w:rPr>
        <w:rFonts w:ascii="Symbol" w:hAnsi="Symbol" w:cs="Symbol"/>
      </w:rPr>
    </w:lvl>
    <w:lvl w:ilvl="4">
      <w:numFmt w:val="bullet"/>
      <w:lvlText w:val="o"/>
      <w:lvlJc w:val="left"/>
      <w:pPr>
        <w:tabs>
          <w:tab w:val="num" w:pos="0"/>
        </w:tabs>
        <w:ind w:left="4026" w:hanging="360"/>
      </w:pPr>
      <w:rPr>
        <w:rFonts w:ascii="Courier New" w:hAnsi="Courier New" w:cs="Courier New"/>
      </w:rPr>
    </w:lvl>
    <w:lvl w:ilvl="5">
      <w:numFmt w:val="bullet"/>
      <w:lvlText w:val=""/>
      <w:lvlJc w:val="left"/>
      <w:pPr>
        <w:tabs>
          <w:tab w:val="num" w:pos="0"/>
        </w:tabs>
        <w:ind w:left="4746" w:hanging="360"/>
      </w:pPr>
      <w:rPr>
        <w:rFonts w:ascii="Wingdings" w:hAnsi="Wingdings" w:cs="Wingdings"/>
      </w:rPr>
    </w:lvl>
    <w:lvl w:ilvl="6">
      <w:numFmt w:val="bullet"/>
      <w:lvlText w:val=""/>
      <w:lvlJc w:val="left"/>
      <w:pPr>
        <w:tabs>
          <w:tab w:val="num" w:pos="0"/>
        </w:tabs>
        <w:ind w:left="5466" w:hanging="360"/>
      </w:pPr>
      <w:rPr>
        <w:rFonts w:ascii="Symbol" w:hAnsi="Symbol" w:cs="Symbol"/>
      </w:rPr>
    </w:lvl>
    <w:lvl w:ilvl="7">
      <w:numFmt w:val="bullet"/>
      <w:lvlText w:val="o"/>
      <w:lvlJc w:val="left"/>
      <w:pPr>
        <w:tabs>
          <w:tab w:val="num" w:pos="0"/>
        </w:tabs>
        <w:ind w:left="6186" w:hanging="360"/>
      </w:pPr>
      <w:rPr>
        <w:rFonts w:ascii="Courier New" w:hAnsi="Courier New" w:cs="Courier New"/>
      </w:rPr>
    </w:lvl>
    <w:lvl w:ilvl="8">
      <w:numFmt w:val="bullet"/>
      <w:lvlText w:val=""/>
      <w:lvlJc w:val="left"/>
      <w:pPr>
        <w:tabs>
          <w:tab w:val="num" w:pos="0"/>
        </w:tabs>
        <w:ind w:left="6906" w:hanging="360"/>
      </w:pPr>
      <w:rPr>
        <w:rFonts w:ascii="Wingdings" w:hAnsi="Wingdings" w:cs="Wingdings"/>
      </w:rPr>
    </w:lvl>
  </w:abstractNum>
  <w:abstractNum w:abstractNumId="25" w15:restartNumberingAfterBreak="0">
    <w:nsid w:val="0000001A"/>
    <w:multiLevelType w:val="multilevel"/>
    <w:tmpl w:val="0000001A"/>
    <w:name w:val="WW8Num26"/>
    <w:lvl w:ilvl="0">
      <w:numFmt w:val="bullet"/>
      <w:lvlText w:val="−"/>
      <w:lvlJc w:val="left"/>
      <w:pPr>
        <w:tabs>
          <w:tab w:val="num" w:pos="0"/>
        </w:tabs>
        <w:ind w:left="1146" w:hanging="360"/>
      </w:pPr>
      <w:rPr>
        <w:rFonts w:ascii="Times New Roman" w:hAnsi="Times New Roman" w:cs="Times New Roman"/>
        <w:szCs w:val="24"/>
      </w:rPr>
    </w:lvl>
    <w:lvl w:ilvl="1">
      <w:numFmt w:val="bullet"/>
      <w:lvlText w:val="o"/>
      <w:lvlJc w:val="left"/>
      <w:pPr>
        <w:tabs>
          <w:tab w:val="num" w:pos="0"/>
        </w:tabs>
        <w:ind w:left="1866" w:hanging="360"/>
      </w:pPr>
      <w:rPr>
        <w:rFonts w:ascii="Courier New" w:hAnsi="Courier New"/>
      </w:rPr>
    </w:lvl>
    <w:lvl w:ilvl="2">
      <w:numFmt w:val="bullet"/>
      <w:lvlText w:val=""/>
      <w:lvlJc w:val="left"/>
      <w:pPr>
        <w:tabs>
          <w:tab w:val="num" w:pos="0"/>
        </w:tabs>
        <w:ind w:left="2586" w:hanging="360"/>
      </w:pPr>
      <w:rPr>
        <w:rFonts w:ascii="Wingdings" w:hAnsi="Wingdings"/>
      </w:rPr>
    </w:lvl>
    <w:lvl w:ilvl="3">
      <w:numFmt w:val="bullet"/>
      <w:lvlText w:val=""/>
      <w:lvlJc w:val="left"/>
      <w:pPr>
        <w:tabs>
          <w:tab w:val="num" w:pos="0"/>
        </w:tabs>
        <w:ind w:left="3306" w:hanging="360"/>
      </w:pPr>
      <w:rPr>
        <w:rFonts w:ascii="Symbol" w:hAnsi="Symbol"/>
      </w:rPr>
    </w:lvl>
    <w:lvl w:ilvl="4">
      <w:numFmt w:val="bullet"/>
      <w:lvlText w:val="o"/>
      <w:lvlJc w:val="left"/>
      <w:pPr>
        <w:tabs>
          <w:tab w:val="num" w:pos="0"/>
        </w:tabs>
        <w:ind w:left="4026" w:hanging="360"/>
      </w:pPr>
      <w:rPr>
        <w:rFonts w:ascii="Courier New" w:hAnsi="Courier New"/>
      </w:rPr>
    </w:lvl>
    <w:lvl w:ilvl="5">
      <w:numFmt w:val="bullet"/>
      <w:lvlText w:val=""/>
      <w:lvlJc w:val="left"/>
      <w:pPr>
        <w:tabs>
          <w:tab w:val="num" w:pos="0"/>
        </w:tabs>
        <w:ind w:left="4746" w:hanging="360"/>
      </w:pPr>
      <w:rPr>
        <w:rFonts w:ascii="Wingdings" w:hAnsi="Wingdings"/>
      </w:rPr>
    </w:lvl>
    <w:lvl w:ilvl="6">
      <w:numFmt w:val="bullet"/>
      <w:lvlText w:val=""/>
      <w:lvlJc w:val="left"/>
      <w:pPr>
        <w:tabs>
          <w:tab w:val="num" w:pos="0"/>
        </w:tabs>
        <w:ind w:left="5466" w:hanging="360"/>
      </w:pPr>
      <w:rPr>
        <w:rFonts w:ascii="Symbol" w:hAnsi="Symbol"/>
      </w:rPr>
    </w:lvl>
    <w:lvl w:ilvl="7">
      <w:numFmt w:val="bullet"/>
      <w:lvlText w:val="o"/>
      <w:lvlJc w:val="left"/>
      <w:pPr>
        <w:tabs>
          <w:tab w:val="num" w:pos="0"/>
        </w:tabs>
        <w:ind w:left="6186" w:hanging="360"/>
      </w:pPr>
      <w:rPr>
        <w:rFonts w:ascii="Courier New" w:hAnsi="Courier New"/>
      </w:rPr>
    </w:lvl>
    <w:lvl w:ilvl="8">
      <w:numFmt w:val="bullet"/>
      <w:lvlText w:val=""/>
      <w:lvlJc w:val="left"/>
      <w:pPr>
        <w:tabs>
          <w:tab w:val="num" w:pos="0"/>
        </w:tabs>
        <w:ind w:left="6906" w:hanging="360"/>
      </w:pPr>
      <w:rPr>
        <w:rFonts w:ascii="Wingdings" w:hAnsi="Wingdings"/>
      </w:rPr>
    </w:lvl>
  </w:abstractNum>
  <w:abstractNum w:abstractNumId="26" w15:restartNumberingAfterBreak="0">
    <w:nsid w:val="0000001B"/>
    <w:multiLevelType w:val="singleLevel"/>
    <w:tmpl w:val="0000001B"/>
    <w:name w:val="WW8Num27"/>
    <w:lvl w:ilvl="0">
      <w:start w:val="1"/>
      <w:numFmt w:val="bullet"/>
      <w:lvlText w:val=""/>
      <w:lvlJc w:val="left"/>
      <w:pPr>
        <w:tabs>
          <w:tab w:val="num" w:pos="1004"/>
        </w:tabs>
        <w:ind w:left="1004" w:hanging="360"/>
      </w:pPr>
      <w:rPr>
        <w:rFonts w:ascii="Symbol" w:hAnsi="Symbol" w:hint="default"/>
        <w:b/>
      </w:rPr>
    </w:lvl>
  </w:abstractNum>
  <w:abstractNum w:abstractNumId="27" w15:restartNumberingAfterBreak="0">
    <w:nsid w:val="0000001C"/>
    <w:multiLevelType w:val="singleLevel"/>
    <w:tmpl w:val="0000001C"/>
    <w:name w:val="WW8Num28"/>
    <w:lvl w:ilvl="0">
      <w:start w:val="1"/>
      <w:numFmt w:val="bullet"/>
      <w:lvlText w:val=""/>
      <w:lvlJc w:val="left"/>
      <w:pPr>
        <w:tabs>
          <w:tab w:val="num" w:pos="1004"/>
        </w:tabs>
        <w:ind w:left="1004" w:hanging="360"/>
      </w:pPr>
      <w:rPr>
        <w:rFonts w:ascii="Symbol" w:hAnsi="Symbol" w:cs="Symbol" w:hint="default"/>
        <w:vertAlign w:val="superscript"/>
        <w:lang/>
      </w:rPr>
    </w:lvl>
  </w:abstractNum>
  <w:abstractNum w:abstractNumId="28" w15:restartNumberingAfterBreak="0">
    <w:nsid w:val="0000001D"/>
    <w:multiLevelType w:val="singleLevel"/>
    <w:tmpl w:val="68E8F164"/>
    <w:name w:val="WW8Num29"/>
    <w:lvl w:ilvl="0">
      <w:start w:val="1"/>
      <w:numFmt w:val="decimal"/>
      <w:lvlText w:val="%1."/>
      <w:lvlJc w:val="left"/>
      <w:pPr>
        <w:tabs>
          <w:tab w:val="num" w:pos="0"/>
        </w:tabs>
        <w:ind w:left="720" w:hanging="360"/>
      </w:pPr>
      <w:rPr>
        <w:rFonts w:eastAsia="Times New Roman" w:cs="Times New Roman"/>
        <w:b w:val="0"/>
        <w:bCs/>
        <w:sz w:val="24"/>
        <w:szCs w:val="4"/>
        <w:shd w:val="clear" w:color="auto" w:fill="FFFFFF"/>
        <w:lang/>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Symbol" w:hAnsi="Symbol" w:cs="Symbol"/>
        <w:b/>
        <w:sz w:val="20"/>
      </w:rPr>
    </w:lvl>
  </w:abstractNum>
  <w:abstractNum w:abstractNumId="30" w15:restartNumberingAfterBreak="0">
    <w:nsid w:val="0000001F"/>
    <w:multiLevelType w:val="singleLevel"/>
    <w:tmpl w:val="0000001F"/>
    <w:name w:val="WW8Num32"/>
    <w:lvl w:ilvl="0">
      <w:start w:val="1"/>
      <w:numFmt w:val="decimal"/>
      <w:lvlText w:val="%1."/>
      <w:lvlJc w:val="left"/>
      <w:pPr>
        <w:tabs>
          <w:tab w:val="num" w:pos="708"/>
        </w:tabs>
        <w:ind w:left="720" w:hanging="360"/>
      </w:pPr>
      <w:rPr>
        <w:rFonts w:ascii="Times New Roman" w:hAnsi="Times New Roman" w:cs="Times New Roman"/>
        <w:b/>
        <w:color w:val="000000"/>
        <w:sz w:val="24"/>
        <w:szCs w:val="24"/>
      </w:rPr>
    </w:lvl>
  </w:abstractNum>
  <w:abstractNum w:abstractNumId="31" w15:restartNumberingAfterBreak="0">
    <w:nsid w:val="00000020"/>
    <w:multiLevelType w:val="singleLevel"/>
    <w:tmpl w:val="00000020"/>
    <w:name w:val="WW8Num33"/>
    <w:lvl w:ilvl="0">
      <w:start w:val="1"/>
      <w:numFmt w:val="decimal"/>
      <w:lvlText w:val="%1."/>
      <w:lvlJc w:val="left"/>
      <w:pPr>
        <w:tabs>
          <w:tab w:val="num" w:pos="0"/>
        </w:tabs>
        <w:ind w:left="720" w:hanging="360"/>
      </w:pPr>
      <w:rPr>
        <w:rFonts w:ascii="Symbol" w:hAnsi="Symbol" w:cs="Symbol" w:hint="default"/>
        <w:b/>
        <w:lang/>
      </w:rPr>
    </w:lvl>
  </w:abstractNum>
  <w:abstractNum w:abstractNumId="32" w15:restartNumberingAfterBreak="0">
    <w:nsid w:val="00000021"/>
    <w:multiLevelType w:val="multilevel"/>
    <w:tmpl w:val="00000021"/>
    <w:name w:val="WW8Num34"/>
    <w:lvl w:ilvl="0">
      <w:start w:val="1"/>
      <w:numFmt w:val="decimal"/>
      <w:lvlText w:val="%1."/>
      <w:lvlJc w:val="left"/>
      <w:pPr>
        <w:tabs>
          <w:tab w:val="num" w:pos="720"/>
        </w:tabs>
        <w:ind w:left="720" w:hanging="360"/>
      </w:pPr>
      <w:rPr>
        <w:b/>
        <w:lang/>
      </w:rPr>
    </w:lvl>
    <w:lvl w:ilvl="1">
      <w:start w:val="1"/>
      <w:numFmt w:val="decimal"/>
      <w:lvlText w:val="%2."/>
      <w:lvlJc w:val="left"/>
      <w:pPr>
        <w:tabs>
          <w:tab w:val="num" w:pos="1080"/>
        </w:tabs>
        <w:ind w:left="1080" w:hanging="360"/>
      </w:pPr>
      <w:rPr>
        <w:b/>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singleLevel"/>
    <w:tmpl w:val="00000022"/>
    <w:name w:val="WW8Num35"/>
    <w:lvl w:ilvl="0">
      <w:start w:val="1"/>
      <w:numFmt w:val="decimal"/>
      <w:lvlText w:val="%1."/>
      <w:lvlJc w:val="left"/>
      <w:pPr>
        <w:tabs>
          <w:tab w:val="num" w:pos="0"/>
        </w:tabs>
        <w:ind w:left="720" w:hanging="360"/>
      </w:pPr>
      <w:rPr>
        <w:rFonts w:ascii="Times New Roman" w:hAnsi="Times New Roman" w:cs="Times New Roman" w:hint="default"/>
        <w:b w:val="0"/>
        <w:bCs w:val="0"/>
        <w:color w:val="000000"/>
        <w:sz w:val="24"/>
        <w:szCs w:val="24"/>
      </w:rPr>
    </w:lvl>
  </w:abstractNum>
  <w:abstractNum w:abstractNumId="34" w15:restartNumberingAfterBreak="0">
    <w:nsid w:val="00000033"/>
    <w:multiLevelType w:val="singleLevel"/>
    <w:tmpl w:val="00000033"/>
    <w:name w:val="WW8Num62"/>
    <w:lvl w:ilvl="0">
      <w:start w:val="1"/>
      <w:numFmt w:val="lowerLetter"/>
      <w:lvlText w:val="%1)"/>
      <w:lvlJc w:val="left"/>
      <w:pPr>
        <w:tabs>
          <w:tab w:val="num" w:pos="0"/>
        </w:tabs>
        <w:ind w:left="1150" w:hanging="360"/>
      </w:pPr>
      <w:rPr>
        <w:rFonts w:ascii="Times New Roman" w:eastAsia="Lucida Sans Unicode" w:hAnsi="Times New Roman" w:cs="Times New Roman" w:hint="default"/>
        <w:sz w:val="24"/>
        <w:szCs w:val="24"/>
        <w:lang/>
      </w:rPr>
    </w:lvl>
  </w:abstractNum>
  <w:abstractNum w:abstractNumId="35" w15:restartNumberingAfterBreak="0">
    <w:nsid w:val="1352608E"/>
    <w:multiLevelType w:val="multilevel"/>
    <w:tmpl w:val="0186C01E"/>
    <w:lvl w:ilvl="0">
      <w:start w:val="1"/>
      <w:numFmt w:val="decimal"/>
      <w:lvlText w:val="%1."/>
      <w:lvlJc w:val="left"/>
      <w:pPr>
        <w:tabs>
          <w:tab w:val="num" w:pos="0"/>
        </w:tabs>
        <w:ind w:left="0" w:firstLine="0"/>
      </w:pPr>
      <w:rPr>
        <w:szCs w:val="24"/>
        <w:lang/>
      </w:rPr>
    </w:lvl>
    <w:lvl w:ilvl="1">
      <w:start w:val="1"/>
      <w:numFmt w:val="none"/>
      <w:suff w:val="nothing"/>
      <w:lvlText w:val=""/>
      <w:lvlJc w:val="left"/>
      <w:pPr>
        <w:tabs>
          <w:tab w:val="num" w:pos="0"/>
        </w:tabs>
        <w:ind w:left="0" w:firstLine="0"/>
      </w:pPr>
      <w:rPr>
        <w:rFonts w:ascii="Times New Roman" w:eastAsia="Times New Roman" w:hAnsi="Times New Roman"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3836375A"/>
    <w:multiLevelType w:val="hybridMultilevel"/>
    <w:tmpl w:val="030AE1D0"/>
    <w:lvl w:ilvl="0" w:tplc="00000004">
      <w:start w:val="1"/>
      <w:numFmt w:val="decimal"/>
      <w:lvlText w:val="%1."/>
      <w:lvlJc w:val="left"/>
      <w:pPr>
        <w:tabs>
          <w:tab w:val="num" w:pos="720"/>
        </w:tabs>
        <w:ind w:left="720" w:hanging="360"/>
      </w:pPr>
      <w:rPr>
        <w:rFonts w:ascii="Symbol" w:hAnsi="Symbol" w:cs="OpenSymbol"/>
        <w:b/>
        <w:sz w:val="24"/>
        <w:szCs w:val="24"/>
        <w:lan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892AD1"/>
    <w:multiLevelType w:val="hybridMultilevel"/>
    <w:tmpl w:val="0AC80D9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575B7700"/>
    <w:multiLevelType w:val="multilevel"/>
    <w:tmpl w:val="0186C01E"/>
    <w:lvl w:ilvl="0">
      <w:start w:val="1"/>
      <w:numFmt w:val="decimal"/>
      <w:lvlText w:val="%1."/>
      <w:lvlJc w:val="left"/>
      <w:pPr>
        <w:tabs>
          <w:tab w:val="num" w:pos="0"/>
        </w:tabs>
        <w:ind w:left="0" w:firstLine="0"/>
      </w:pPr>
      <w:rPr>
        <w:rFonts w:cs="Times New Roman"/>
        <w:color w:val="auto"/>
        <w:szCs w:val="24"/>
        <w:lang/>
      </w:rPr>
    </w:lvl>
    <w:lvl w:ilvl="1">
      <w:start w:val="1"/>
      <w:numFmt w:val="none"/>
      <w:suff w:val="nothing"/>
      <w:lvlText w:val=""/>
      <w:lvlJc w:val="left"/>
      <w:pPr>
        <w:tabs>
          <w:tab w:val="num" w:pos="0"/>
        </w:tabs>
        <w:ind w:left="0" w:firstLine="0"/>
      </w:pPr>
      <w:rPr>
        <w:rFonts w:ascii="Times New Roman" w:eastAsia="Times New Roman" w:hAnsi="Times New Roman"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5FDD79C3"/>
    <w:multiLevelType w:val="singleLevel"/>
    <w:tmpl w:val="00000004"/>
    <w:lvl w:ilvl="0">
      <w:start w:val="1"/>
      <w:numFmt w:val="decimal"/>
      <w:lvlText w:val="%1."/>
      <w:lvlJc w:val="left"/>
      <w:pPr>
        <w:tabs>
          <w:tab w:val="num" w:pos="720"/>
        </w:tabs>
        <w:ind w:left="720" w:hanging="360"/>
      </w:pPr>
      <w:rPr>
        <w:rFonts w:ascii="Symbol" w:hAnsi="Symbol" w:cs="OpenSymbol"/>
        <w:b/>
        <w:sz w:val="24"/>
        <w:szCs w:val="24"/>
        <w:lang/>
      </w:rPr>
    </w:lvl>
  </w:abstractNum>
  <w:abstractNum w:abstractNumId="40" w15:restartNumberingAfterBreak="0">
    <w:nsid w:val="645C7821"/>
    <w:multiLevelType w:val="multilevel"/>
    <w:tmpl w:val="0186C01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rPr>
        <w:rFonts w:ascii="Times New Roman" w:eastAsia="Times New Roman" w:hAnsi="Times New Roman"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15:restartNumberingAfterBreak="0">
    <w:nsid w:val="6BAC72E9"/>
    <w:multiLevelType w:val="singleLevel"/>
    <w:tmpl w:val="00000004"/>
    <w:lvl w:ilvl="0">
      <w:start w:val="1"/>
      <w:numFmt w:val="decimal"/>
      <w:lvlText w:val="%1."/>
      <w:lvlJc w:val="left"/>
      <w:pPr>
        <w:tabs>
          <w:tab w:val="num" w:pos="720"/>
        </w:tabs>
        <w:ind w:left="720" w:hanging="360"/>
      </w:pPr>
      <w:rPr>
        <w:rFonts w:ascii="Symbol" w:hAnsi="Symbol" w:cs="OpenSymbol"/>
        <w:b/>
        <w:sz w:val="24"/>
        <w:szCs w:val="24"/>
        <w:lang/>
      </w:rPr>
    </w:lvl>
  </w:abstractNum>
  <w:abstractNum w:abstractNumId="42" w15:restartNumberingAfterBreak="0">
    <w:nsid w:val="6D506D64"/>
    <w:multiLevelType w:val="hybridMultilevel"/>
    <w:tmpl w:val="48F44074"/>
    <w:lvl w:ilvl="0" w:tplc="00000004">
      <w:start w:val="1"/>
      <w:numFmt w:val="decimal"/>
      <w:lvlText w:val="%1."/>
      <w:lvlJc w:val="left"/>
      <w:pPr>
        <w:tabs>
          <w:tab w:val="num" w:pos="720"/>
        </w:tabs>
        <w:ind w:left="720" w:hanging="360"/>
      </w:pPr>
      <w:rPr>
        <w:rFonts w:ascii="Symbol" w:hAnsi="Symbol" w:cs="OpenSymbol"/>
        <w:b/>
        <w:sz w:val="24"/>
        <w:szCs w:val="24"/>
        <w:lan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FF4AB1"/>
    <w:multiLevelType w:val="hybridMultilevel"/>
    <w:tmpl w:val="B2F0337E"/>
    <w:lvl w:ilvl="0" w:tplc="F75AE4C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DE57EE"/>
    <w:multiLevelType w:val="hybridMultilevel"/>
    <w:tmpl w:val="0EE2515A"/>
    <w:lvl w:ilvl="0" w:tplc="00000004">
      <w:start w:val="1"/>
      <w:numFmt w:val="decimal"/>
      <w:lvlText w:val="%1."/>
      <w:lvlJc w:val="left"/>
      <w:pPr>
        <w:tabs>
          <w:tab w:val="num" w:pos="720"/>
        </w:tabs>
        <w:ind w:left="720" w:hanging="360"/>
      </w:pPr>
      <w:rPr>
        <w:rFonts w:ascii="Symbol" w:hAnsi="Symbol" w:cs="OpenSymbol"/>
        <w:b/>
        <w:sz w:val="24"/>
        <w:szCs w:val="24"/>
        <w:lan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990E80"/>
    <w:multiLevelType w:val="hybridMultilevel"/>
    <w:tmpl w:val="4D4AA7E4"/>
    <w:lvl w:ilvl="0" w:tplc="A71417C4">
      <w:start w:val="3"/>
      <w:numFmt w:val="decimal"/>
      <w:lvlText w:val="%1."/>
      <w:lvlJc w:val="left"/>
      <w:pPr>
        <w:tabs>
          <w:tab w:val="num" w:pos="720"/>
        </w:tabs>
        <w:ind w:left="720" w:hanging="360"/>
      </w:pPr>
      <w:rPr>
        <w:rFonts w:ascii="Symbol" w:hAnsi="Symbol" w:cs="OpenSymbo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9"/>
  </w:num>
  <w:num w:numId="37">
    <w:abstractNumId w:val="42"/>
  </w:num>
  <w:num w:numId="38">
    <w:abstractNumId w:val="44"/>
  </w:num>
  <w:num w:numId="39">
    <w:abstractNumId w:val="40"/>
  </w:num>
  <w:num w:numId="40">
    <w:abstractNumId w:val="38"/>
  </w:num>
  <w:num w:numId="41">
    <w:abstractNumId w:val="35"/>
  </w:num>
  <w:num w:numId="42">
    <w:abstractNumId w:val="41"/>
  </w:num>
  <w:num w:numId="43">
    <w:abstractNumId w:val="36"/>
  </w:num>
  <w:num w:numId="44">
    <w:abstractNumId w:val="37"/>
  </w:num>
  <w:num w:numId="45">
    <w:abstractNumId w:val="4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8B8"/>
    <w:rsid w:val="00047D41"/>
    <w:rsid w:val="00193E98"/>
    <w:rsid w:val="001C6D64"/>
    <w:rsid w:val="002754DA"/>
    <w:rsid w:val="0027683F"/>
    <w:rsid w:val="0040039C"/>
    <w:rsid w:val="00461E0C"/>
    <w:rsid w:val="00594DF8"/>
    <w:rsid w:val="005A2738"/>
    <w:rsid w:val="006505F1"/>
    <w:rsid w:val="00670486"/>
    <w:rsid w:val="007443EC"/>
    <w:rsid w:val="007E38B8"/>
    <w:rsid w:val="00884E85"/>
    <w:rsid w:val="008B0189"/>
    <w:rsid w:val="009312BF"/>
    <w:rsid w:val="00974144"/>
    <w:rsid w:val="009F3A82"/>
    <w:rsid w:val="00A05CDB"/>
    <w:rsid w:val="00A778EF"/>
    <w:rsid w:val="00AA1516"/>
    <w:rsid w:val="00B12BD1"/>
    <w:rsid w:val="00B860B2"/>
    <w:rsid w:val="00B97D2C"/>
    <w:rsid w:val="00CC57C2"/>
    <w:rsid w:val="00CC7A45"/>
    <w:rsid w:val="00D11F8A"/>
    <w:rsid w:val="00D56410"/>
    <w:rsid w:val="00EB1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D2B7535-00E8-4C69-9F68-D8F77E6E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spacing w:before="240" w:after="60"/>
      <w:outlineLvl w:val="0"/>
    </w:pPr>
    <w:rPr>
      <w:rFonts w:cs="Arial"/>
      <w:b/>
      <w:bCs/>
      <w:kern w:val="1"/>
      <w:szCs w:val="32"/>
    </w:rPr>
  </w:style>
  <w:style w:type="paragraph" w:styleId="Nagwek2">
    <w:name w:val="heading 2"/>
    <w:basedOn w:val="Normalny"/>
    <w:next w:val="Tekstpodstawowy"/>
    <w:qFormat/>
    <w:pPr>
      <w:numPr>
        <w:ilvl w:val="1"/>
        <w:numId w:val="1"/>
      </w:numPr>
      <w:spacing w:before="280" w:after="280"/>
      <w:outlineLvl w:val="1"/>
    </w:pPr>
    <w:rPr>
      <w:b/>
      <w:bCs/>
      <w:color w:val="1E64C4"/>
      <w:sz w:val="25"/>
      <w:szCs w:val="25"/>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color w:val="auto"/>
      <w:szCs w:val="24"/>
      <w:lang/>
    </w:rPr>
  </w:style>
  <w:style w:type="character" w:customStyle="1" w:styleId="WW8Num2z1">
    <w:name w:val="WW8Num2z1"/>
    <w:rPr>
      <w:rFonts w:ascii="Times New Roman" w:eastAsia="Times New Roman" w:hAnsi="Times New Roman"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Cs w:val="24"/>
      <w:lang/>
    </w:rPr>
  </w:style>
  <w:style w:type="character" w:customStyle="1" w:styleId="WW8Num3z1">
    <w:name w:val="WW8Num3z1"/>
    <w:rPr>
      <w:rFonts w:ascii="Times New Roman" w:eastAsia="Times New Roman" w:hAnsi="Times New Roman"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sz w:val="24"/>
      <w:szCs w:val="24"/>
      <w:lang/>
    </w:rPr>
  </w:style>
  <w:style w:type="character" w:customStyle="1" w:styleId="WW8Num5z0">
    <w:name w:val="WW8Num5z0"/>
    <w:rPr>
      <w:rFonts w:ascii="Symbol" w:eastAsia="TimesNewRoman" w:hAnsi="Symbol" w:cs="Symbol"/>
      <w:bCs/>
      <w:color w:val="FF0000"/>
    </w:rPr>
  </w:style>
  <w:style w:type="character" w:customStyle="1" w:styleId="WW8Num6z0">
    <w:name w:val="WW8Num6z0"/>
    <w:rPr>
      <w:rFonts w:ascii="Times New Roman" w:eastAsia="Times New Roman" w:hAnsi="Times New Roman" w:cs="Times New Roman"/>
      <w:b/>
      <w:bCs/>
      <w:color w:val="FF0000"/>
      <w:lang/>
    </w:rPr>
  </w:style>
  <w:style w:type="character" w:customStyle="1" w:styleId="WW8Num7z0">
    <w:name w:val="WW8Num7z0"/>
    <w:rPr>
      <w:rFonts w:eastAsia="TimesNewRoman"/>
      <w:bCs/>
      <w:lang/>
    </w:rPr>
  </w:style>
  <w:style w:type="character" w:customStyle="1" w:styleId="WW8Num8z0">
    <w:name w:val="WW8Num8z0"/>
    <w:rPr>
      <w:rFonts w:ascii="Times New Roman" w:eastAsia="Times New Roman" w:hAnsi="Times New Roman" w:cs="Times New Roman"/>
      <w:color w:val="FF3333"/>
      <w:lang/>
    </w:rPr>
  </w:style>
  <w:style w:type="character" w:customStyle="1" w:styleId="WW8Num9z0">
    <w:name w:val="WW8Num9z0"/>
    <w:rPr>
      <w:rFonts w:ascii="Symbol" w:eastAsia="Lucida Sans Unicode" w:hAnsi="Symbol" w:cs="Symbol"/>
      <w:color w:val="FF3333"/>
      <w:sz w:val="24"/>
      <w:szCs w:val="24"/>
      <w:lang/>
    </w:rPr>
  </w:style>
  <w:style w:type="character" w:customStyle="1" w:styleId="WW8Num10z0">
    <w:name w:val="WW8Num10z0"/>
    <w:rPr>
      <w:rFonts w:ascii="Times New Roman" w:eastAsia="Times New Roman" w:hAnsi="Times New Roman" w:cs="Times New Roman"/>
      <w:b/>
      <w:bCs/>
      <w:color w:val="FF0000"/>
      <w:sz w:val="4"/>
      <w:szCs w:val="4"/>
      <w:shd w:val="clear" w:color="auto" w:fill="FFFFFF"/>
      <w:lang/>
    </w:rPr>
  </w:style>
  <w:style w:type="character" w:customStyle="1" w:styleId="WW8Num11z0">
    <w:name w:val="WW8Num11z0"/>
    <w:rPr>
      <w:rFonts w:ascii="Symbol" w:eastAsia="Times New Roman" w:hAnsi="Symbol" w:cs="Symbol"/>
      <w:bCs/>
      <w:color w:val="FF3333"/>
      <w:shd w:val="clear" w:color="auto" w:fill="FFFFFF"/>
      <w:lang/>
    </w:rPr>
  </w:style>
  <w:style w:type="character" w:customStyle="1" w:styleId="WW8Num12z0">
    <w:name w:val="WW8Num12z0"/>
    <w:rPr>
      <w:rFonts w:ascii="Symbol" w:hAnsi="Symbol" w:cs="Symbol"/>
      <w:bCs/>
    </w:rPr>
  </w:style>
  <w:style w:type="character" w:customStyle="1" w:styleId="WW8Num13z0">
    <w:name w:val="WW8Num13z0"/>
    <w:rPr>
      <w:bCs/>
      <w:color w:val="auto"/>
      <w:lang/>
    </w:rPr>
  </w:style>
  <w:style w:type="character" w:customStyle="1" w:styleId="WW8Num14z0">
    <w:name w:val="WW8Num14z0"/>
    <w:rPr>
      <w:rFonts w:ascii="Symbol" w:hAnsi="Symbol" w:cs="Symbol"/>
      <w:sz w:val="20"/>
    </w:rPr>
  </w:style>
  <w:style w:type="character" w:customStyle="1" w:styleId="WW8Num15z0">
    <w:name w:val="WW8Num15z0"/>
    <w:rPr>
      <w:rFonts w:ascii="Symbol" w:hAnsi="Symbol" w:cs="Symbol"/>
      <w:bCs/>
      <w:sz w:val="20"/>
    </w:rPr>
  </w:style>
  <w:style w:type="character" w:customStyle="1" w:styleId="WW8Num16z0">
    <w:name w:val="WW8Num16z0"/>
    <w:rPr>
      <w:b w:val="0"/>
      <w:bCs w:val="0"/>
      <w:lang/>
    </w:rPr>
  </w:style>
  <w:style w:type="character" w:customStyle="1" w:styleId="WW8Num17z0">
    <w:name w:val="WW8Num17z0"/>
    <w:rPr>
      <w:rFonts w:ascii="Symbol" w:hAnsi="Symbol" w:cs="Symbol"/>
      <w:bCs/>
      <w:sz w:val="20"/>
      <w:lang/>
    </w:rPr>
  </w:style>
  <w:style w:type="character" w:customStyle="1" w:styleId="WW8Num18z0">
    <w:name w:val="WW8Num18z0"/>
    <w:rPr>
      <w:rFonts w:ascii="Symbol" w:hAnsi="Symbol" w:cs="Symbol"/>
      <w:b/>
      <w:bCs/>
      <w:sz w:val="20"/>
      <w:lang/>
    </w:rPr>
  </w:style>
  <w:style w:type="character" w:customStyle="1" w:styleId="WW8Num19z0">
    <w:name w:val="WW8Num19z0"/>
    <w:rPr>
      <w:rFonts w:ascii="Symbol" w:hAnsi="Symbol" w:cs="Symbol"/>
      <w:b/>
      <w:bCs/>
      <w:lang/>
    </w:rPr>
  </w:style>
  <w:style w:type="character" w:customStyle="1" w:styleId="WW8Num20z0">
    <w:name w:val="WW8Num20z0"/>
    <w:rPr>
      <w:rFonts w:hint="default"/>
      <w:bCs/>
      <w:lang/>
    </w:rPr>
  </w:style>
  <w:style w:type="character" w:customStyle="1" w:styleId="WW8Num21z0">
    <w:name w:val="WW8Num21z0"/>
    <w:rPr>
      <w:rFonts w:ascii="Symbol" w:hAnsi="Symbol" w:cs="Symbol" w:hint="default"/>
      <w:szCs w:val="24"/>
      <w:lang/>
    </w:rPr>
  </w:style>
  <w:style w:type="character" w:customStyle="1" w:styleId="WW8Num22z0">
    <w:name w:val="WW8Num22z0"/>
    <w:rPr>
      <w:color w:val="auto"/>
      <w:sz w:val="22"/>
      <w:szCs w:val="22"/>
      <w:lang/>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Cs w:val="24"/>
      <w:lang/>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szCs w:val="24"/>
      <w:lang/>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4z3">
    <w:name w:val="WW8Num24z3"/>
    <w:rPr>
      <w:rFonts w:ascii="Symbol" w:hAnsi="Symbol" w:cs="Symbol"/>
    </w:rPr>
  </w:style>
  <w:style w:type="character" w:customStyle="1" w:styleId="WW8Num25z0">
    <w:name w:val="WW8Num25z0"/>
    <w:rPr>
      <w:rFonts w:cs="Times New Roman"/>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cs="Times New Roman"/>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7z0">
    <w:name w:val="WW8Num27z0"/>
    <w:rPr>
      <w:rFonts w:hint="default"/>
      <w:b/>
    </w:rPr>
  </w:style>
  <w:style w:type="character" w:customStyle="1" w:styleId="WW8Num28z0">
    <w:name w:val="WW8Num28z0"/>
    <w:rPr>
      <w:rFonts w:ascii="Symbol" w:hAnsi="Symbol" w:cs="Symbol" w:hint="default"/>
      <w:vertAlign w:val="superscript"/>
      <w:lang/>
    </w:rPr>
  </w:style>
  <w:style w:type="character" w:customStyle="1" w:styleId="WW8Num29z0">
    <w:name w:val="WW8Num29z0"/>
    <w:rPr>
      <w:rFonts w:eastAsia="Times New Roman" w:cs="Times New Roman"/>
      <w:b w:val="0"/>
      <w:bCs/>
      <w:sz w:val="4"/>
      <w:szCs w:val="4"/>
      <w:shd w:val="clear" w:color="auto" w:fill="FFFFFF"/>
      <w:lang/>
    </w:rPr>
  </w:style>
  <w:style w:type="character" w:customStyle="1" w:styleId="WW8Num30z0">
    <w:name w:val="WW8Num30z0"/>
    <w:rPr>
      <w:rFonts w:ascii="Symbol" w:hAnsi="Symbol" w:cs="Symbol"/>
      <w:b/>
      <w:sz w:val="20"/>
    </w:rPr>
  </w:style>
  <w:style w:type="character" w:customStyle="1" w:styleId="WW8Num31z0">
    <w:name w:val="WW8Num31z0"/>
    <w:rPr>
      <w:rFonts w:ascii="Times New Roman" w:hAnsi="Times New Roman" w:cs="Times New Roman"/>
      <w:b/>
      <w:bCs/>
      <w:color w:val="000000"/>
      <w:sz w:val="24"/>
      <w:szCs w:val="24"/>
      <w:shd w:val="clear" w:color="auto" w:fill="FFFF00"/>
      <w:lang/>
    </w:rPr>
  </w:style>
  <w:style w:type="character" w:customStyle="1" w:styleId="WW8Num32z0">
    <w:name w:val="WW8Num32z0"/>
    <w:rPr>
      <w:rFonts w:ascii="Times New Roman" w:hAnsi="Times New Roman" w:cs="Times New Roman"/>
      <w:b/>
      <w:color w:val="000000"/>
      <w:sz w:val="24"/>
      <w:szCs w:val="24"/>
    </w:rPr>
  </w:style>
  <w:style w:type="character" w:customStyle="1" w:styleId="WW8Num33z0">
    <w:name w:val="WW8Num33z0"/>
    <w:rPr>
      <w:rFonts w:ascii="Symbol" w:hAnsi="Symbol" w:cs="Symbol" w:hint="default"/>
      <w:b/>
      <w:lang/>
    </w:rPr>
  </w:style>
  <w:style w:type="character" w:customStyle="1" w:styleId="WW8Num34z0">
    <w:name w:val="WW8Num34z0"/>
    <w:rPr>
      <w:b/>
      <w:lang/>
    </w:rPr>
  </w:style>
  <w:style w:type="character" w:customStyle="1" w:styleId="WW8Num34z1">
    <w:name w:val="WW8Num34z1"/>
    <w:rPr>
      <w:b/>
      <w:color w:val="00000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hint="default"/>
      <w:b w:val="0"/>
      <w:bCs w:val="0"/>
      <w:color w:val="000000"/>
      <w:sz w:val="24"/>
      <w:szCs w:val="24"/>
    </w:rPr>
  </w:style>
  <w:style w:type="character" w:customStyle="1" w:styleId="Domylnaczcionkaakapitu7">
    <w:name w:val="Domyślna czcionka akapitu7"/>
  </w:style>
  <w:style w:type="character" w:customStyle="1" w:styleId="WW8Num35z1">
    <w:name w:val="WW8Num35z1"/>
    <w:rPr>
      <w:rFonts w:ascii="Symbol" w:hAnsi="Symbol" w:cs="Symbol"/>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6">
    <w:name w:val="Domyślna czcionka akapitu6"/>
  </w:style>
  <w:style w:type="character" w:customStyle="1" w:styleId="WW8Num30z1">
    <w:name w:val="WW8Num30z1"/>
    <w:rPr>
      <w:rFonts w:ascii="Courier New" w:hAnsi="Courier New" w:cs="Courier New"/>
      <w:sz w:val="20"/>
    </w:rPr>
  </w:style>
  <w:style w:type="character" w:customStyle="1" w:styleId="WW8Num30z2">
    <w:name w:val="WW8Num30z2"/>
    <w:rPr>
      <w:rFonts w:ascii="Wingdings" w:hAnsi="Wingdings" w:cs="Wingdings"/>
      <w:sz w:val="20"/>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7z0">
    <w:name w:val="WW8Num37z0"/>
    <w:rPr>
      <w:rFonts w:ascii="Symbol" w:hAnsi="Symbol" w:cs="Symbol" w:hint="default"/>
      <w:szCs w:val="24"/>
      <w:lang/>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sz w:val="20"/>
    </w:rPr>
  </w:style>
  <w:style w:type="character" w:customStyle="1" w:styleId="WW8Num38z2">
    <w:name w:val="WW8Num38z2"/>
    <w:rPr>
      <w:rFonts w:ascii="Wingdings" w:hAnsi="Wingdings" w:cs="Wingdings"/>
      <w:sz w:val="20"/>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Domylnaczcionkaakapitu5">
    <w:name w:val="Domyślna czcionka akapitu5"/>
  </w:style>
  <w:style w:type="character" w:customStyle="1" w:styleId="Nagwek1Znak">
    <w:name w:val="Nagłówek 1 Znak"/>
    <w:rPr>
      <w:rFonts w:ascii="Times New Roman" w:eastAsia="Times New Roman" w:hAnsi="Times New Roman" w:cs="Arial"/>
      <w:b/>
      <w:bCs/>
      <w:kern w:val="1"/>
      <w:sz w:val="24"/>
      <w:szCs w:val="32"/>
    </w:rPr>
  </w:style>
  <w:style w:type="character" w:customStyle="1" w:styleId="Nagwek2Znak">
    <w:name w:val="Nagłówek 2 Znak"/>
    <w:rPr>
      <w:rFonts w:ascii="Times New Roman" w:eastAsia="Times New Roman" w:hAnsi="Times New Roman" w:cs="Times New Roman"/>
      <w:b/>
      <w:bCs/>
      <w:color w:val="1E64C4"/>
      <w:sz w:val="25"/>
      <w:szCs w:val="25"/>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Times New Roman" w:eastAsia="Times New Roman" w:hAnsi="Times New Roman" w:cs="Times New Roman"/>
      <w:b/>
      <w:bCs/>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rPr>
  </w:style>
  <w:style w:type="character" w:customStyle="1" w:styleId="WW8Num29z1">
    <w:name w:val="WW8Num29z1"/>
    <w:rPr>
      <w:rFonts w:ascii="Symbol" w:hAnsi="Symbol" w:cs="Symbol"/>
    </w:rPr>
  </w:style>
  <w:style w:type="character" w:customStyle="1" w:styleId="WW8Num29z2">
    <w:name w:val="WW8Num29z2"/>
    <w:rPr>
      <w:rFonts w:ascii="Wingdings" w:hAnsi="Wingdings" w:cs="Wingdings"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4">
    <w:name w:val="Domyślna czcionka akapitu4"/>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20z1">
    <w:name w:val="WW8Num20z1"/>
    <w:rPr>
      <w:rFonts w:ascii="Courier New" w:hAnsi="Courier New" w:cs="Courier New"/>
      <w:sz w:val="20"/>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3z2">
    <w:name w:val="WW8Num23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Domylnaczcionkaakapitu3">
    <w:name w:val="Domyślna czcionka akapitu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Domylnaczcionkaakapitu2">
    <w:name w:val="Domyślna czcionka akapitu2"/>
  </w:style>
  <w:style w:type="character" w:customStyle="1" w:styleId="WW-Absatz-Standardschriftart11111">
    <w:name w:val="WW-Absatz-Standardschriftart11111"/>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42z1">
    <w:name w:val="WW8Num42z1"/>
    <w:rPr>
      <w:rFonts w:ascii="Courier New" w:hAnsi="Courier New" w:cs="Courier New"/>
      <w:sz w:val="20"/>
    </w:rPr>
  </w:style>
  <w:style w:type="character" w:customStyle="1" w:styleId="Domylnaczcionkaakapitu1">
    <w:name w:val="Domyślna czcionka akapitu1"/>
  </w:style>
  <w:style w:type="character" w:customStyle="1" w:styleId="BZAZnak">
    <w:name w:val="BZA Znak"/>
    <w:rPr>
      <w:rFonts w:ascii="Arial" w:hAnsi="Arial" w:cs="Arial"/>
      <w:sz w:val="22"/>
      <w:szCs w:val="22"/>
      <w:lang w:val="pl-PL" w:eastAsia="ar-SA" w:bidi="ar-SA"/>
    </w:rPr>
  </w:style>
  <w:style w:type="character" w:customStyle="1" w:styleId="ZnakZnak1">
    <w:name w:val=" Znak Znak1"/>
    <w:rPr>
      <w:sz w:val="24"/>
      <w:szCs w:val="24"/>
    </w:rPr>
  </w:style>
  <w:style w:type="character" w:customStyle="1" w:styleId="ZnakZnak">
    <w:name w:val=" Znak Znak"/>
    <w:rPr>
      <w:rFonts w:eastAsia="Lucida Sans Unicode"/>
      <w:kern w:val="1"/>
      <w:sz w:val="24"/>
      <w:szCs w:val="24"/>
    </w:rPr>
  </w:style>
  <w:style w:type="character" w:styleId="Hipercze">
    <w:name w:val="Hyperlink"/>
    <w:uiPriority w:val="99"/>
    <w:rPr>
      <w:color w:val="0000FF"/>
      <w:u w:val="single"/>
    </w:rPr>
  </w:style>
  <w:style w:type="character" w:customStyle="1" w:styleId="ZnakZnak2">
    <w:name w:val=" Znak Znak2"/>
    <w:rPr>
      <w:b/>
      <w:bCs/>
      <w:color w:val="1E64C4"/>
      <w:sz w:val="25"/>
      <w:szCs w:val="25"/>
      <w:lang w:val="pl-PL" w:eastAsia="ar-SA" w:bidi="ar-SA"/>
    </w:rPr>
  </w:style>
  <w:style w:type="character" w:customStyle="1" w:styleId="tab-details-body1">
    <w:name w:val="tab-details-body1"/>
    <w:rPr>
      <w:rFonts w:ascii="Tahoma" w:hAnsi="Tahoma" w:cs="Tahoma"/>
      <w:vanish w:val="0"/>
      <w:sz w:val="18"/>
      <w:szCs w:val="18"/>
    </w:rPr>
  </w:style>
  <w:style w:type="character" w:styleId="Pogrubienie">
    <w:name w:val="Strong"/>
    <w:qFormat/>
    <w:rPr>
      <w:b/>
      <w:bCs/>
    </w:rPr>
  </w:style>
  <w:style w:type="character" w:customStyle="1" w:styleId="Znakiprzypiswkocowych">
    <w:name w:val="Znaki przypisów końcowych"/>
    <w:rPr>
      <w:vertAlign w:val="superscript"/>
    </w:rPr>
  </w:style>
  <w:style w:type="character" w:customStyle="1" w:styleId="StopkaZnak">
    <w:name w:val="Stopka Znak"/>
    <w:rPr>
      <w:sz w:val="24"/>
      <w:szCs w:val="24"/>
    </w:rPr>
  </w:style>
  <w:style w:type="character" w:customStyle="1" w:styleId="Odwoanieprzypisukocowego1">
    <w:name w:val="Odwołanie przypisu końcowego1"/>
    <w:rPr>
      <w:vertAlign w:val="superscript"/>
    </w:rPr>
  </w:style>
  <w:style w:type="character" w:customStyle="1" w:styleId="Symbolewypunktowania">
    <w:name w:val="Symbole wypunktowania"/>
    <w:rPr>
      <w:rFonts w:ascii="StarSymbol" w:eastAsia="StarSymbol" w:hAnsi="StarSymbol" w:cs="StarSymbol"/>
      <w:sz w:val="18"/>
      <w:szCs w:val="18"/>
    </w:rPr>
  </w:style>
  <w:style w:type="character" w:customStyle="1" w:styleId="Znakinumeracji">
    <w:name w:val="Znaki numeracji"/>
  </w:style>
  <w:style w:type="character" w:customStyle="1" w:styleId="Odwoanieprzypisukocowego2">
    <w:name w:val="Odwołanie przypisu końcowego2"/>
    <w:rPr>
      <w:vertAlign w:val="superscript"/>
    </w:rPr>
  </w:style>
  <w:style w:type="character" w:customStyle="1" w:styleId="TekstprzypisudolnegoZnak">
    <w:name w:val="Tekst przypisu dolnego Znak"/>
    <w:rPr>
      <w:rFonts w:eastAsia="SimSun" w:cs="Mangal"/>
      <w:kern w:val="1"/>
      <w:lang w:eastAsia="hi-IN" w:bidi="hi-IN"/>
    </w:rPr>
  </w:style>
  <w:style w:type="character" w:customStyle="1" w:styleId="TekstpodstawowyZnak">
    <w:name w:val="Tekst podstawowy Znak"/>
    <w:rPr>
      <w:rFonts w:ascii="Times New Roman" w:eastAsia="Lucida Sans Unicode" w:hAnsi="Times New Roman" w:cs="Times New Roman"/>
      <w:kern w:val="1"/>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1">
    <w:name w:val="Stopka Znak1"/>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sz w:val="26"/>
      <w:szCs w:val="20"/>
    </w:rPr>
  </w:style>
  <w:style w:type="character" w:customStyle="1" w:styleId="PodtytuZnak">
    <w:name w:val="Podtytuł Znak"/>
    <w:rPr>
      <w:rFonts w:ascii="Arial" w:eastAsia="Lucida Sans Unicode" w:hAnsi="Arial" w:cs="Tahoma"/>
      <w:i/>
      <w:iCs/>
      <w:sz w:val="28"/>
      <w:szCs w:val="28"/>
    </w:rPr>
  </w:style>
  <w:style w:type="character" w:customStyle="1" w:styleId="TekstdymkaZnak">
    <w:name w:val="Tekst dymka Znak"/>
    <w:rPr>
      <w:rFonts w:ascii="Tahoma" w:eastAsia="Times New Roman" w:hAnsi="Tahoma" w:cs="Tahoma"/>
      <w:sz w:val="16"/>
      <w:szCs w:val="16"/>
    </w:rPr>
  </w:style>
  <w:style w:type="character" w:customStyle="1" w:styleId="TekstprzypisukocowegoZnak">
    <w:name w:val="Tekst przypisu końcowego Znak"/>
    <w:rPr>
      <w:rFonts w:ascii="Times New Roman" w:eastAsia="Times New Roman" w:hAnsi="Times New Roman" w:cs="Times New Roman"/>
      <w:sz w:val="20"/>
      <w:szCs w:val="20"/>
    </w:rPr>
  </w:style>
  <w:style w:type="character" w:customStyle="1" w:styleId="TekstprzypisudolnegoZnak1">
    <w:name w:val="Tekst przypisu dolnego Znak1"/>
    <w:rPr>
      <w:rFonts w:ascii="Times New Roman" w:eastAsia="SimSun" w:hAnsi="Times New Roman" w:cs="Mangal"/>
      <w:kern w:val="1"/>
      <w:sz w:val="20"/>
      <w:szCs w:val="20"/>
      <w:lang w:eastAsia="hi-IN" w:bidi="hi-IN"/>
    </w:rPr>
  </w:style>
  <w:style w:type="paragraph" w:customStyle="1" w:styleId="Nagwek7">
    <w:name w:val="Nagłówek7"/>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widowControl w:val="0"/>
      <w:spacing w:after="120"/>
    </w:pPr>
    <w:rPr>
      <w:rFonts w:eastAsia="Lucida Sans Unicode"/>
      <w:kern w:val="1"/>
    </w:rPr>
  </w:style>
  <w:style w:type="paragraph" w:styleId="Lista">
    <w:name w:val="List"/>
    <w:basedOn w:val="Tekstpodstawowy"/>
    <w:rPr>
      <w:rFonts w:cs="Tahoma"/>
    </w:rPr>
  </w:style>
  <w:style w:type="paragraph" w:customStyle="1" w:styleId="Podpis7">
    <w:name w:val="Podpis7"/>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6">
    <w:name w:val="Nagłówek6"/>
    <w:basedOn w:val="Normalny"/>
    <w:next w:val="Tekstpodstawowy"/>
    <w:pPr>
      <w:keepNext/>
      <w:spacing w:before="240" w:after="120"/>
    </w:pPr>
    <w:rPr>
      <w:rFonts w:ascii="Arial" w:eastAsia="Microsoft YaHei" w:hAnsi="Arial" w:cs="Mangal"/>
      <w:sz w:val="28"/>
      <w:szCs w:val="28"/>
    </w:rPr>
  </w:style>
  <w:style w:type="paragraph" w:customStyle="1" w:styleId="Podpis6">
    <w:name w:val="Podpis6"/>
    <w:basedOn w:val="Normalny"/>
    <w:pPr>
      <w:suppressLineNumbers/>
      <w:spacing w:before="120" w:after="120"/>
    </w:pPr>
    <w:rPr>
      <w:rFonts w:cs="Mangal"/>
      <w:i/>
      <w:iCs/>
    </w:rPr>
  </w:style>
  <w:style w:type="paragraph" w:customStyle="1" w:styleId="Nagwek5">
    <w:name w:val="Nagłówek5"/>
    <w:basedOn w:val="Normalny"/>
    <w:next w:val="Tekstpodstawowy"/>
    <w:pPr>
      <w:keepNext/>
      <w:spacing w:before="240" w:after="120"/>
    </w:pPr>
    <w:rPr>
      <w:rFonts w:ascii="Arial" w:eastAsia="Microsoft YaHei" w:hAnsi="Arial" w:cs="Lucida Sans"/>
      <w:sz w:val="28"/>
      <w:szCs w:val="28"/>
    </w:rPr>
  </w:style>
  <w:style w:type="paragraph" w:customStyle="1" w:styleId="Podpis5">
    <w:name w:val="Podpis5"/>
    <w:basedOn w:val="Normalny"/>
    <w:pPr>
      <w:suppressLineNumbers/>
      <w:spacing w:before="120" w:after="120"/>
    </w:pPr>
    <w:rPr>
      <w:rFonts w:cs="Lucida Sans"/>
      <w:i/>
      <w:iCs/>
    </w:rPr>
  </w:style>
  <w:style w:type="paragraph" w:customStyle="1" w:styleId="Nagwek40">
    <w:name w:val="Nagłówek4"/>
    <w:basedOn w:val="Normalny"/>
    <w:next w:val="Tekstpodstawowy"/>
    <w:pPr>
      <w:keepNext/>
      <w:spacing w:before="240" w:after="120"/>
    </w:pPr>
    <w:rPr>
      <w:rFonts w:ascii="Arial" w:eastAsia="Microsoft YaHei" w:hAnsi="Arial" w:cs="Lucida Sans"/>
      <w:sz w:val="28"/>
      <w:szCs w:val="28"/>
    </w:rPr>
  </w:style>
  <w:style w:type="paragraph" w:customStyle="1" w:styleId="Podpis4">
    <w:name w:val="Podpis4"/>
    <w:basedOn w:val="Normalny"/>
    <w:pPr>
      <w:suppressLineNumbers/>
      <w:spacing w:before="120" w:after="120"/>
    </w:pPr>
    <w:rPr>
      <w:rFonts w:cs="Lucida Sans"/>
      <w:i/>
      <w:iCs/>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NormalnyWeb">
    <w:name w:val="Normal (Web)"/>
    <w:basedOn w:val="Normalny"/>
    <w:pPr>
      <w:spacing w:before="280" w:after="280"/>
    </w:pPr>
    <w:rPr>
      <w:rFonts w:ascii="Arial" w:eastAsia="SimSun" w:hAnsi="Arial" w:cs="Arial"/>
      <w:sz w:val="17"/>
      <w:szCs w:val="17"/>
    </w:rPr>
  </w:style>
  <w:style w:type="paragraph" w:customStyle="1" w:styleId="Normal">
    <w:name w:val="Normal"/>
    <w:basedOn w:val="Normalny"/>
    <w:pPr>
      <w:widowControl w:val="0"/>
      <w:autoSpaceDE w:val="0"/>
    </w:pPr>
    <w:rPr>
      <w:rFonts w:eastAsia="Lucida Sans Unicode" w:cs="Tahoma"/>
      <w:szCs w:val="20"/>
    </w:rPr>
  </w:style>
  <w:style w:type="paragraph" w:customStyle="1" w:styleId="Tekstpodstawowy21">
    <w:name w:val="Tekst podstawowy 21"/>
    <w:basedOn w:val="Normalny"/>
    <w:pPr>
      <w:spacing w:after="120" w:line="480" w:lineRule="auto"/>
    </w:pPr>
  </w:style>
  <w:style w:type="paragraph" w:styleId="Tytu">
    <w:name w:val="Title"/>
    <w:basedOn w:val="Normalny"/>
    <w:next w:val="Podtytu"/>
    <w:qFormat/>
    <w:pPr>
      <w:jc w:val="center"/>
    </w:pPr>
    <w:rPr>
      <w:b/>
      <w:sz w:val="26"/>
      <w:szCs w:val="20"/>
    </w:rPr>
  </w:style>
  <w:style w:type="paragraph" w:styleId="Podtytu">
    <w:name w:val="Subtitle"/>
    <w:basedOn w:val="Nagwek10"/>
    <w:next w:val="Tekstpodstawowy"/>
    <w:qFormat/>
    <w:pPr>
      <w:jc w:val="center"/>
    </w:pPr>
    <w:rPr>
      <w:i/>
      <w:iCs/>
    </w:rPr>
  </w:style>
  <w:style w:type="paragraph" w:customStyle="1" w:styleId="Zawartotabeli">
    <w:name w:val="Zawartość tabeli"/>
    <w:basedOn w:val="Normalny"/>
    <w:pPr>
      <w:suppressLineNumbers/>
    </w:pPr>
  </w:style>
  <w:style w:type="paragraph" w:customStyle="1" w:styleId="Nagwektabeli">
    <w:name w:val="Nagłówek tabeli"/>
    <w:basedOn w:val="Normalny"/>
    <w:pPr>
      <w:suppressLineNumbers/>
      <w:jc w:val="center"/>
    </w:pPr>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BZAwyliczenie">
    <w:name w:val="BZA wyliczenie"/>
    <w:basedOn w:val="Normalny"/>
    <w:pPr>
      <w:tabs>
        <w:tab w:val="left" w:pos="1440"/>
      </w:tabs>
      <w:spacing w:after="60"/>
      <w:ind w:left="-360"/>
      <w:jc w:val="both"/>
    </w:pPr>
    <w:rPr>
      <w:rFonts w:ascii="Arial" w:hAnsi="Arial" w:cs="Arial"/>
      <w:sz w:val="22"/>
      <w:szCs w:val="22"/>
    </w:rPr>
  </w:style>
  <w:style w:type="paragraph" w:styleId="Tekstprzypisukocowego">
    <w:name w:val="endnote text"/>
    <w:basedOn w:val="Normalny"/>
    <w:rPr>
      <w:sz w:val="20"/>
      <w:szCs w:val="20"/>
    </w:rPr>
  </w:style>
  <w:style w:type="paragraph" w:customStyle="1" w:styleId="ust">
    <w:name w:val="ust"/>
    <w:pPr>
      <w:suppressAutoHyphens/>
      <w:spacing w:before="60" w:after="60"/>
      <w:ind w:left="426" w:hanging="284"/>
      <w:jc w:val="both"/>
    </w:pPr>
    <w:rPr>
      <w:rFonts w:eastAsia="Arial"/>
      <w:sz w:val="24"/>
      <w:szCs w:val="24"/>
      <w:lang w:eastAsia="ar-SA"/>
    </w:rPr>
  </w:style>
  <w:style w:type="paragraph" w:styleId="Nagwekspisutreci">
    <w:name w:val="TOC Heading"/>
    <w:basedOn w:val="Nagwek1"/>
    <w:next w:val="Normalny"/>
    <w:uiPriority w:val="39"/>
    <w:qFormat/>
    <w:pPr>
      <w:keepLines/>
      <w:numPr>
        <w:numId w:val="0"/>
      </w:numPr>
      <w:suppressAutoHyphens w:val="0"/>
      <w:spacing w:before="480" w:after="0" w:line="276" w:lineRule="auto"/>
    </w:pPr>
    <w:rPr>
      <w:rFonts w:ascii="Cambria" w:hAnsi="Cambria" w:cs="Times New Roman"/>
      <w:color w:val="365F91"/>
      <w:sz w:val="28"/>
      <w:szCs w:val="28"/>
    </w:rPr>
  </w:style>
  <w:style w:type="paragraph" w:styleId="Spistreci1">
    <w:name w:val="toc 1"/>
    <w:basedOn w:val="Normalny"/>
    <w:next w:val="Normalny"/>
    <w:uiPriority w:val="39"/>
    <w:pPr>
      <w:tabs>
        <w:tab w:val="right" w:leader="dot" w:pos="9060"/>
      </w:tabs>
      <w:jc w:val="both"/>
    </w:pPr>
  </w:style>
  <w:style w:type="paragraph" w:customStyle="1" w:styleId="Default">
    <w:name w:val="Default"/>
    <w:pPr>
      <w:suppressAutoHyphens/>
      <w:autoSpaceDE w:val="0"/>
    </w:pPr>
    <w:rPr>
      <w:rFonts w:ascii="Calibri" w:eastAsia="Calibri" w:hAnsi="Calibri" w:cs="Calibri"/>
      <w:color w:val="000000"/>
      <w:sz w:val="24"/>
      <w:szCs w:val="24"/>
      <w:lang w:eastAsia="ar-SA"/>
    </w:rPr>
  </w:style>
  <w:style w:type="paragraph" w:customStyle="1" w:styleId="Tekstpodstawowy22">
    <w:name w:val="Tekst podstawowy 22"/>
    <w:basedOn w:val="Normalny"/>
    <w:pPr>
      <w:suppressAutoHyphens w:val="0"/>
      <w:jc w:val="both"/>
    </w:pPr>
    <w:rPr>
      <w:rFonts w:eastAsia="TimesNewRoman"/>
    </w:rPr>
  </w:style>
  <w:style w:type="paragraph" w:styleId="Spistreci2">
    <w:name w:val="toc 2"/>
    <w:basedOn w:val="Indeks"/>
    <w:pPr>
      <w:tabs>
        <w:tab w:val="right" w:leader="dot" w:pos="9637"/>
      </w:tabs>
      <w:ind w:left="283"/>
    </w:pPr>
  </w:style>
  <w:style w:type="paragraph" w:styleId="Spistreci3">
    <w:name w:val="toc 3"/>
    <w:basedOn w:val="Indeks"/>
    <w:pPr>
      <w:tabs>
        <w:tab w:val="right" w:leader="dot" w:pos="9637"/>
      </w:tabs>
      <w:ind w:left="566"/>
    </w:pPr>
  </w:style>
  <w:style w:type="paragraph" w:styleId="Spistreci4">
    <w:name w:val="toc 4"/>
    <w:basedOn w:val="Indeks"/>
    <w:pPr>
      <w:tabs>
        <w:tab w:val="right" w:leader="dot" w:pos="9637"/>
      </w:tabs>
      <w:ind w:left="849"/>
    </w:pPr>
  </w:style>
  <w:style w:type="paragraph" w:styleId="Spistreci5">
    <w:name w:val="toc 5"/>
    <w:basedOn w:val="Indeks"/>
    <w:pPr>
      <w:tabs>
        <w:tab w:val="right" w:leader="dot" w:pos="9637"/>
      </w:tabs>
      <w:ind w:left="1132"/>
    </w:pPr>
  </w:style>
  <w:style w:type="paragraph" w:styleId="Spistreci6">
    <w:name w:val="toc 6"/>
    <w:basedOn w:val="Indeks"/>
    <w:pPr>
      <w:tabs>
        <w:tab w:val="right" w:leader="dot" w:pos="9637"/>
      </w:tabs>
      <w:ind w:left="1415"/>
    </w:pPr>
  </w:style>
  <w:style w:type="paragraph" w:styleId="Spistreci7">
    <w:name w:val="toc 7"/>
    <w:basedOn w:val="Indeks"/>
    <w:pPr>
      <w:tabs>
        <w:tab w:val="right" w:leader="dot" w:pos="9637"/>
      </w:tabs>
      <w:ind w:left="1698"/>
    </w:pPr>
  </w:style>
  <w:style w:type="paragraph" w:styleId="Spistreci8">
    <w:name w:val="toc 8"/>
    <w:basedOn w:val="Indeks"/>
    <w:pPr>
      <w:tabs>
        <w:tab w:val="right" w:leader="dot" w:pos="9637"/>
      </w:tabs>
      <w:ind w:left="1981"/>
    </w:pPr>
  </w:style>
  <w:style w:type="paragraph" w:styleId="Spistreci9">
    <w:name w:val="toc 9"/>
    <w:basedOn w:val="Indeks"/>
    <w:pPr>
      <w:tabs>
        <w:tab w:val="right" w:leader="dot" w:pos="9637"/>
      </w:tabs>
      <w:ind w:left="2264"/>
    </w:pPr>
  </w:style>
  <w:style w:type="paragraph" w:customStyle="1" w:styleId="Spistreci10">
    <w:name w:val="Spis treści 10"/>
    <w:basedOn w:val="Indeks"/>
    <w:pPr>
      <w:tabs>
        <w:tab w:val="right" w:leader="dot" w:pos="9637"/>
      </w:tabs>
      <w:ind w:left="2547"/>
    </w:pPr>
  </w:style>
  <w:style w:type="paragraph" w:customStyle="1" w:styleId="Normalny1">
    <w:name w:val="Normalny1"/>
    <w:pPr>
      <w:widowControl w:val="0"/>
      <w:suppressAutoHyphens/>
      <w:spacing w:line="100" w:lineRule="atLeast"/>
      <w:textAlignment w:val="baseline"/>
    </w:pPr>
    <w:rPr>
      <w:rFonts w:eastAsia="Lucida Sans Unicode" w:cs="Tahoma"/>
      <w:color w:val="000000"/>
      <w:kern w:val="1"/>
      <w:sz w:val="24"/>
      <w:szCs w:val="24"/>
      <w:lang w:val="en-US" w:eastAsia="en-US" w:bidi="en-US"/>
    </w:rPr>
  </w:style>
  <w:style w:type="paragraph" w:customStyle="1" w:styleId="ListParagraph">
    <w:name w:val="List Paragraph"/>
    <w:basedOn w:val="Normalny"/>
    <w:pPr>
      <w:spacing w:after="160" w:line="252" w:lineRule="auto"/>
      <w:ind w:left="720"/>
    </w:pPr>
    <w:rPr>
      <w:rFonts w:ascii="Calibri" w:eastAsia="SimSun" w:hAnsi="Calibri" w:cs="font410"/>
      <w:sz w:val="22"/>
      <w:szCs w:val="22"/>
    </w:rPr>
  </w:style>
  <w:style w:type="paragraph" w:customStyle="1" w:styleId="Standard">
    <w:name w:val="Standard"/>
    <w:pPr>
      <w:widowControl w:val="0"/>
      <w:suppressAutoHyphens/>
      <w:textAlignment w:val="baseline"/>
    </w:pPr>
    <w:rPr>
      <w:rFonts w:eastAsia="Andale Sans UI" w:cs="Tahoma"/>
      <w:kern w:val="1"/>
      <w:sz w:val="24"/>
      <w:szCs w:val="24"/>
      <w:lang w:bidi="pl-PL"/>
    </w:rPr>
  </w:style>
  <w:style w:type="paragraph" w:styleId="Tekstprzypisudolnego">
    <w:name w:val="footnote text"/>
    <w:basedOn w:val="Standard"/>
    <w:rPr>
      <w:rFonts w:eastAsia="SimSun" w:cs="Mang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7A73-E529-49D1-BCBB-357C7A24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5604</Words>
  <Characters>33626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39152</CharactersWithSpaces>
  <SharedDoc>false</SharedDoc>
  <HLinks>
    <vt:vector size="114" baseType="variant">
      <vt:variant>
        <vt:i4>1245239</vt:i4>
      </vt:variant>
      <vt:variant>
        <vt:i4>110</vt:i4>
      </vt:variant>
      <vt:variant>
        <vt:i4>0</vt:i4>
      </vt:variant>
      <vt:variant>
        <vt:i4>5</vt:i4>
      </vt:variant>
      <vt:variant>
        <vt:lpwstr/>
      </vt:variant>
      <vt:variant>
        <vt:lpwstr>_Toc25736644</vt:lpwstr>
      </vt:variant>
      <vt:variant>
        <vt:i4>1310775</vt:i4>
      </vt:variant>
      <vt:variant>
        <vt:i4>104</vt:i4>
      </vt:variant>
      <vt:variant>
        <vt:i4>0</vt:i4>
      </vt:variant>
      <vt:variant>
        <vt:i4>5</vt:i4>
      </vt:variant>
      <vt:variant>
        <vt:lpwstr/>
      </vt:variant>
      <vt:variant>
        <vt:lpwstr>_Toc25736643</vt:lpwstr>
      </vt:variant>
      <vt:variant>
        <vt:i4>1376311</vt:i4>
      </vt:variant>
      <vt:variant>
        <vt:i4>98</vt:i4>
      </vt:variant>
      <vt:variant>
        <vt:i4>0</vt:i4>
      </vt:variant>
      <vt:variant>
        <vt:i4>5</vt:i4>
      </vt:variant>
      <vt:variant>
        <vt:lpwstr/>
      </vt:variant>
      <vt:variant>
        <vt:lpwstr>_Toc25736642</vt:lpwstr>
      </vt:variant>
      <vt:variant>
        <vt:i4>1441847</vt:i4>
      </vt:variant>
      <vt:variant>
        <vt:i4>92</vt:i4>
      </vt:variant>
      <vt:variant>
        <vt:i4>0</vt:i4>
      </vt:variant>
      <vt:variant>
        <vt:i4>5</vt:i4>
      </vt:variant>
      <vt:variant>
        <vt:lpwstr/>
      </vt:variant>
      <vt:variant>
        <vt:lpwstr>_Toc25736641</vt:lpwstr>
      </vt:variant>
      <vt:variant>
        <vt:i4>1507383</vt:i4>
      </vt:variant>
      <vt:variant>
        <vt:i4>86</vt:i4>
      </vt:variant>
      <vt:variant>
        <vt:i4>0</vt:i4>
      </vt:variant>
      <vt:variant>
        <vt:i4>5</vt:i4>
      </vt:variant>
      <vt:variant>
        <vt:lpwstr/>
      </vt:variant>
      <vt:variant>
        <vt:lpwstr>_Toc25736640</vt:lpwstr>
      </vt:variant>
      <vt:variant>
        <vt:i4>1966128</vt:i4>
      </vt:variant>
      <vt:variant>
        <vt:i4>80</vt:i4>
      </vt:variant>
      <vt:variant>
        <vt:i4>0</vt:i4>
      </vt:variant>
      <vt:variant>
        <vt:i4>5</vt:i4>
      </vt:variant>
      <vt:variant>
        <vt:lpwstr/>
      </vt:variant>
      <vt:variant>
        <vt:lpwstr>_Toc25736639</vt:lpwstr>
      </vt:variant>
      <vt:variant>
        <vt:i4>2031664</vt:i4>
      </vt:variant>
      <vt:variant>
        <vt:i4>74</vt:i4>
      </vt:variant>
      <vt:variant>
        <vt:i4>0</vt:i4>
      </vt:variant>
      <vt:variant>
        <vt:i4>5</vt:i4>
      </vt:variant>
      <vt:variant>
        <vt:lpwstr/>
      </vt:variant>
      <vt:variant>
        <vt:lpwstr>_Toc25736638</vt:lpwstr>
      </vt:variant>
      <vt:variant>
        <vt:i4>1048624</vt:i4>
      </vt:variant>
      <vt:variant>
        <vt:i4>68</vt:i4>
      </vt:variant>
      <vt:variant>
        <vt:i4>0</vt:i4>
      </vt:variant>
      <vt:variant>
        <vt:i4>5</vt:i4>
      </vt:variant>
      <vt:variant>
        <vt:lpwstr/>
      </vt:variant>
      <vt:variant>
        <vt:lpwstr>_Toc25736637</vt:lpwstr>
      </vt:variant>
      <vt:variant>
        <vt:i4>1114160</vt:i4>
      </vt:variant>
      <vt:variant>
        <vt:i4>62</vt:i4>
      </vt:variant>
      <vt:variant>
        <vt:i4>0</vt:i4>
      </vt:variant>
      <vt:variant>
        <vt:i4>5</vt:i4>
      </vt:variant>
      <vt:variant>
        <vt:lpwstr/>
      </vt:variant>
      <vt:variant>
        <vt:lpwstr>_Toc25736636</vt:lpwstr>
      </vt:variant>
      <vt:variant>
        <vt:i4>1179696</vt:i4>
      </vt:variant>
      <vt:variant>
        <vt:i4>56</vt:i4>
      </vt:variant>
      <vt:variant>
        <vt:i4>0</vt:i4>
      </vt:variant>
      <vt:variant>
        <vt:i4>5</vt:i4>
      </vt:variant>
      <vt:variant>
        <vt:lpwstr/>
      </vt:variant>
      <vt:variant>
        <vt:lpwstr>_Toc25736635</vt:lpwstr>
      </vt:variant>
      <vt:variant>
        <vt:i4>1245232</vt:i4>
      </vt:variant>
      <vt:variant>
        <vt:i4>50</vt:i4>
      </vt:variant>
      <vt:variant>
        <vt:i4>0</vt:i4>
      </vt:variant>
      <vt:variant>
        <vt:i4>5</vt:i4>
      </vt:variant>
      <vt:variant>
        <vt:lpwstr/>
      </vt:variant>
      <vt:variant>
        <vt:lpwstr>_Toc25736634</vt:lpwstr>
      </vt:variant>
      <vt:variant>
        <vt:i4>1310768</vt:i4>
      </vt:variant>
      <vt:variant>
        <vt:i4>44</vt:i4>
      </vt:variant>
      <vt:variant>
        <vt:i4>0</vt:i4>
      </vt:variant>
      <vt:variant>
        <vt:i4>5</vt:i4>
      </vt:variant>
      <vt:variant>
        <vt:lpwstr/>
      </vt:variant>
      <vt:variant>
        <vt:lpwstr>_Toc25736633</vt:lpwstr>
      </vt:variant>
      <vt:variant>
        <vt:i4>1376304</vt:i4>
      </vt:variant>
      <vt:variant>
        <vt:i4>38</vt:i4>
      </vt:variant>
      <vt:variant>
        <vt:i4>0</vt:i4>
      </vt:variant>
      <vt:variant>
        <vt:i4>5</vt:i4>
      </vt:variant>
      <vt:variant>
        <vt:lpwstr/>
      </vt:variant>
      <vt:variant>
        <vt:lpwstr>_Toc25736632</vt:lpwstr>
      </vt:variant>
      <vt:variant>
        <vt:i4>1441840</vt:i4>
      </vt:variant>
      <vt:variant>
        <vt:i4>32</vt:i4>
      </vt:variant>
      <vt:variant>
        <vt:i4>0</vt:i4>
      </vt:variant>
      <vt:variant>
        <vt:i4>5</vt:i4>
      </vt:variant>
      <vt:variant>
        <vt:lpwstr/>
      </vt:variant>
      <vt:variant>
        <vt:lpwstr>_Toc25736631</vt:lpwstr>
      </vt:variant>
      <vt:variant>
        <vt:i4>1507376</vt:i4>
      </vt:variant>
      <vt:variant>
        <vt:i4>26</vt:i4>
      </vt:variant>
      <vt:variant>
        <vt:i4>0</vt:i4>
      </vt:variant>
      <vt:variant>
        <vt:i4>5</vt:i4>
      </vt:variant>
      <vt:variant>
        <vt:lpwstr/>
      </vt:variant>
      <vt:variant>
        <vt:lpwstr>_Toc25736630</vt:lpwstr>
      </vt:variant>
      <vt:variant>
        <vt:i4>1966129</vt:i4>
      </vt:variant>
      <vt:variant>
        <vt:i4>20</vt:i4>
      </vt:variant>
      <vt:variant>
        <vt:i4>0</vt:i4>
      </vt:variant>
      <vt:variant>
        <vt:i4>5</vt:i4>
      </vt:variant>
      <vt:variant>
        <vt:lpwstr/>
      </vt:variant>
      <vt:variant>
        <vt:lpwstr>_Toc25736629</vt:lpwstr>
      </vt:variant>
      <vt:variant>
        <vt:i4>2031665</vt:i4>
      </vt:variant>
      <vt:variant>
        <vt:i4>14</vt:i4>
      </vt:variant>
      <vt:variant>
        <vt:i4>0</vt:i4>
      </vt:variant>
      <vt:variant>
        <vt:i4>5</vt:i4>
      </vt:variant>
      <vt:variant>
        <vt:lpwstr/>
      </vt:variant>
      <vt:variant>
        <vt:lpwstr>_Toc25736628</vt:lpwstr>
      </vt:variant>
      <vt:variant>
        <vt:i4>1048625</vt:i4>
      </vt:variant>
      <vt:variant>
        <vt:i4>8</vt:i4>
      </vt:variant>
      <vt:variant>
        <vt:i4>0</vt:i4>
      </vt:variant>
      <vt:variant>
        <vt:i4>5</vt:i4>
      </vt:variant>
      <vt:variant>
        <vt:lpwstr/>
      </vt:variant>
      <vt:variant>
        <vt:lpwstr>_Toc25736627</vt:lpwstr>
      </vt:variant>
      <vt:variant>
        <vt:i4>1114161</vt:i4>
      </vt:variant>
      <vt:variant>
        <vt:i4>2</vt:i4>
      </vt:variant>
      <vt:variant>
        <vt:i4>0</vt:i4>
      </vt:variant>
      <vt:variant>
        <vt:i4>5</vt:i4>
      </vt:variant>
      <vt:variant>
        <vt:lpwstr/>
      </vt:variant>
      <vt:variant>
        <vt:lpwstr>_Toc25736626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Płaza</dc:creator>
  <cp:keywords/>
  <cp:lastModifiedBy>Sylwester Wesołowski</cp:lastModifiedBy>
  <cp:revision>2</cp:revision>
  <cp:lastPrinted>2019-11-22T10:05:00Z</cp:lastPrinted>
  <dcterms:created xsi:type="dcterms:W3CDTF">2019-11-27T14:26:00Z</dcterms:created>
  <dcterms:modified xsi:type="dcterms:W3CDTF">2019-11-27T14:26:00Z</dcterms:modified>
</cp:coreProperties>
</file>